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1C9F" w14:textId="15008A20" w:rsidR="007C3D57" w:rsidRPr="00E625B4" w:rsidRDefault="00FE195A" w:rsidP="00E625B4">
      <w:pPr>
        <w:spacing w:line="480" w:lineRule="auto"/>
        <w:rPr>
          <w:rFonts w:ascii="Arial" w:hAnsi="Arial"/>
          <w:b/>
        </w:rPr>
      </w:pPr>
      <w:r w:rsidRPr="00341A45">
        <w:rPr>
          <w:rFonts w:ascii="Arial" w:hAnsi="Arial"/>
          <w:b/>
        </w:rPr>
        <w:t xml:space="preserve">US UNIT 1: </w:t>
      </w:r>
      <w:r w:rsidR="00F053A5" w:rsidRPr="00F053A5">
        <w:rPr>
          <w:rFonts w:ascii="Arial" w:hAnsi="Arial"/>
          <w:b/>
        </w:rPr>
        <w:t>Gilded Age</w:t>
      </w:r>
      <w:r w:rsidR="00F053A5" w:rsidRPr="00663AC1">
        <w:rPr>
          <w:rFonts w:ascii="Arial" w:hAnsi="Arial"/>
          <w:sz w:val="20"/>
          <w:szCs w:val="20"/>
        </w:rPr>
        <w:t xml:space="preserve"> </w:t>
      </w:r>
      <w:r w:rsidR="00F053A5" w:rsidRPr="00663AC1">
        <w:rPr>
          <w:rFonts w:ascii="Arial" w:hAnsi="Arial"/>
          <w:sz w:val="20"/>
          <w:szCs w:val="20"/>
        </w:rPr>
        <w:tab/>
      </w:r>
      <w:r w:rsidRPr="00341A45">
        <w:rPr>
          <w:rFonts w:ascii="Arial" w:hAnsi="Arial"/>
          <w:b/>
        </w:rPr>
        <w:tab/>
      </w:r>
      <w:r w:rsidRPr="00341A45">
        <w:rPr>
          <w:rFonts w:ascii="Arial" w:hAnsi="Arial"/>
          <w:b/>
        </w:rPr>
        <w:tab/>
      </w:r>
      <w:r w:rsidRPr="00341A45">
        <w:rPr>
          <w:rFonts w:ascii="Arial" w:hAnsi="Arial"/>
          <w:b/>
        </w:rPr>
        <w:tab/>
      </w:r>
      <w:r w:rsidRPr="00341A45">
        <w:rPr>
          <w:rFonts w:ascii="Arial" w:hAnsi="Arial"/>
          <w:b/>
        </w:rPr>
        <w:tab/>
      </w:r>
      <w:r w:rsidR="000F4F49">
        <w:rPr>
          <w:rFonts w:ascii="Arial" w:hAnsi="Arial"/>
          <w:b/>
        </w:rPr>
        <w:tab/>
      </w:r>
      <w:r w:rsidR="000F4F49">
        <w:rPr>
          <w:rFonts w:ascii="Arial" w:hAnsi="Arial"/>
          <w:b/>
        </w:rPr>
        <w:tab/>
      </w:r>
      <w:r w:rsidR="00E927E4">
        <w:rPr>
          <w:rFonts w:ascii="Arial" w:hAnsi="Arial"/>
          <w:b/>
        </w:rPr>
        <w:t xml:space="preserve">Study </w:t>
      </w:r>
      <w:r w:rsidR="00E625B4">
        <w:rPr>
          <w:rFonts w:ascii="Arial" w:hAnsi="Arial"/>
          <w:b/>
        </w:rPr>
        <w:t>Guide</w:t>
      </w:r>
    </w:p>
    <w:tbl>
      <w:tblPr>
        <w:tblStyle w:val="TableGrid"/>
        <w:tblW w:w="0" w:type="auto"/>
        <w:tblInd w:w="108" w:type="dxa"/>
        <w:tblLook w:val="04A0" w:firstRow="1" w:lastRow="0" w:firstColumn="1" w:lastColumn="0" w:noHBand="0" w:noVBand="1"/>
      </w:tblPr>
      <w:tblGrid>
        <w:gridCol w:w="5580"/>
        <w:gridCol w:w="5328"/>
      </w:tblGrid>
      <w:tr w:rsidR="00E625B4" w14:paraId="24314F52" w14:textId="77777777" w:rsidTr="00C04C6E">
        <w:trPr>
          <w:trHeight w:val="332"/>
        </w:trPr>
        <w:tc>
          <w:tcPr>
            <w:tcW w:w="5580" w:type="dxa"/>
          </w:tcPr>
          <w:p w14:paraId="703AFEE7" w14:textId="7C952740" w:rsidR="00E625B4" w:rsidRPr="009423D9" w:rsidRDefault="00E625B4" w:rsidP="009423D9">
            <w:pPr>
              <w:pStyle w:val="ListParagraph"/>
              <w:ind w:left="-2160" w:firstLine="2160"/>
              <w:jc w:val="center"/>
              <w:rPr>
                <w:rFonts w:ascii="Arial" w:hAnsi="Arial" w:cs="Arial"/>
                <w:b/>
                <w:sz w:val="20"/>
                <w:szCs w:val="20"/>
              </w:rPr>
            </w:pPr>
            <w:r w:rsidRPr="009423D9">
              <w:rPr>
                <w:rFonts w:ascii="Arial" w:hAnsi="Arial" w:cs="Arial"/>
                <w:b/>
                <w:sz w:val="20"/>
                <w:szCs w:val="20"/>
              </w:rPr>
              <w:t>English</w:t>
            </w:r>
          </w:p>
          <w:p w14:paraId="529EA7D1" w14:textId="0EB668FA" w:rsidR="00E625B4" w:rsidRPr="009423D9" w:rsidRDefault="00E625B4" w:rsidP="009423D9">
            <w:pPr>
              <w:pStyle w:val="ListParagraph"/>
              <w:ind w:left="-2160" w:firstLine="2160"/>
              <w:jc w:val="center"/>
              <w:rPr>
                <w:rFonts w:ascii="Arial" w:hAnsi="Arial" w:cs="Arial"/>
                <w:b/>
                <w:sz w:val="20"/>
                <w:szCs w:val="20"/>
                <w:highlight w:val="yellow"/>
              </w:rPr>
            </w:pPr>
            <w:r w:rsidRPr="009423D9">
              <w:rPr>
                <w:rFonts w:ascii="Arial" w:hAnsi="Arial" w:cs="Arial"/>
                <w:b/>
                <w:sz w:val="20"/>
                <w:szCs w:val="20"/>
              </w:rPr>
              <w:t xml:space="preserve">Textbooks Chapters </w:t>
            </w:r>
            <w:r w:rsidR="00401B7D">
              <w:rPr>
                <w:rFonts w:ascii="Arial" w:hAnsi="Arial" w:cs="Arial"/>
                <w:b/>
                <w:sz w:val="20"/>
                <w:szCs w:val="20"/>
              </w:rPr>
              <w:t>5-6-7-8</w:t>
            </w:r>
          </w:p>
        </w:tc>
        <w:tc>
          <w:tcPr>
            <w:tcW w:w="5328" w:type="dxa"/>
          </w:tcPr>
          <w:p w14:paraId="2FDD46F2" w14:textId="553C06F5" w:rsidR="00E625B4" w:rsidRPr="00883A36" w:rsidRDefault="005D43B5" w:rsidP="009423D9">
            <w:pPr>
              <w:pStyle w:val="ListParagraph"/>
              <w:ind w:left="0"/>
              <w:jc w:val="center"/>
              <w:rPr>
                <w:rFonts w:ascii="Arial" w:hAnsi="Arial" w:cs="Arial"/>
                <w:b/>
                <w:sz w:val="20"/>
                <w:szCs w:val="20"/>
                <w:lang w:val="es-MX"/>
              </w:rPr>
            </w:pPr>
            <w:r w:rsidRPr="00883A36">
              <w:rPr>
                <w:rFonts w:ascii="Arial" w:hAnsi="Arial" w:cs="Arial"/>
                <w:b/>
                <w:sz w:val="20"/>
                <w:szCs w:val="20"/>
                <w:lang w:val="es-MX"/>
              </w:rPr>
              <w:t>Español</w:t>
            </w:r>
          </w:p>
          <w:p w14:paraId="49E1129C" w14:textId="3B1BB88A" w:rsidR="00E625B4" w:rsidRPr="00883A36" w:rsidRDefault="00883A36" w:rsidP="009423D9">
            <w:pPr>
              <w:pStyle w:val="ListParagraph"/>
              <w:ind w:left="0"/>
              <w:jc w:val="center"/>
              <w:rPr>
                <w:rFonts w:ascii="Arial" w:hAnsi="Arial" w:cs="Arial"/>
                <w:b/>
                <w:sz w:val="20"/>
                <w:szCs w:val="20"/>
                <w:lang w:val="es-MX"/>
              </w:rPr>
            </w:pPr>
            <w:r w:rsidRPr="00883A36">
              <w:rPr>
                <w:rFonts w:ascii="Arial" w:hAnsi="Arial" w:cs="Arial"/>
                <w:b/>
                <w:sz w:val="20"/>
                <w:szCs w:val="20"/>
                <w:lang w:val="es-MX"/>
              </w:rPr>
              <w:t>Capítulos</w:t>
            </w:r>
            <w:r w:rsidR="002B4ED1" w:rsidRPr="00883A36">
              <w:rPr>
                <w:rFonts w:ascii="Arial" w:hAnsi="Arial" w:cs="Arial"/>
                <w:b/>
                <w:sz w:val="20"/>
                <w:szCs w:val="20"/>
                <w:lang w:val="es-MX"/>
              </w:rPr>
              <w:t xml:space="preserve"> del libro</w:t>
            </w:r>
            <w:r w:rsidR="00401B7D" w:rsidRPr="00883A36">
              <w:rPr>
                <w:rFonts w:ascii="Arial" w:hAnsi="Arial" w:cs="Arial"/>
                <w:b/>
                <w:sz w:val="20"/>
                <w:szCs w:val="20"/>
                <w:lang w:val="es-MX"/>
              </w:rPr>
              <w:t>: 30-34</w:t>
            </w:r>
          </w:p>
          <w:p w14:paraId="127EE73E" w14:textId="38FF400A" w:rsidR="00DF3FE6" w:rsidRPr="00883A36" w:rsidRDefault="00DF3FE6" w:rsidP="009423D9">
            <w:pPr>
              <w:pStyle w:val="ListParagraph"/>
              <w:ind w:left="0"/>
              <w:jc w:val="center"/>
              <w:rPr>
                <w:rFonts w:ascii="Arial" w:hAnsi="Arial" w:cs="Arial"/>
                <w:b/>
                <w:sz w:val="20"/>
                <w:szCs w:val="20"/>
                <w:lang w:val="es-MX"/>
              </w:rPr>
            </w:pPr>
            <w:r w:rsidRPr="00883A36">
              <w:rPr>
                <w:rFonts w:ascii="Arial" w:hAnsi="Arial" w:cs="Arial"/>
                <w:b/>
                <w:sz w:val="20"/>
                <w:szCs w:val="20"/>
                <w:lang w:val="es-MX"/>
              </w:rPr>
              <w:t xml:space="preserve"> </w:t>
            </w:r>
            <w:r w:rsidRPr="00630B79">
              <w:rPr>
                <w:rFonts w:ascii="Arial" w:hAnsi="Arial" w:cs="Arial"/>
                <w:b/>
                <w:color w:val="FF0000"/>
                <w:sz w:val="20"/>
                <w:szCs w:val="20"/>
                <w:lang w:val="es-MX"/>
              </w:rPr>
              <w:t xml:space="preserve">[Libro de </w:t>
            </w:r>
            <w:r w:rsidR="008C4A72" w:rsidRPr="00630B79">
              <w:rPr>
                <w:rFonts w:ascii="Arial" w:hAnsi="Arial" w:cs="Arial"/>
                <w:b/>
                <w:color w:val="FF0000"/>
                <w:sz w:val="20"/>
                <w:szCs w:val="20"/>
                <w:lang w:val="es-MX"/>
              </w:rPr>
              <w:t>inglés</w:t>
            </w:r>
            <w:r w:rsidRPr="00630B79">
              <w:rPr>
                <w:rFonts w:ascii="Arial" w:hAnsi="Arial" w:cs="Arial"/>
                <w:b/>
                <w:color w:val="FF0000"/>
                <w:sz w:val="20"/>
                <w:szCs w:val="20"/>
                <w:lang w:val="es-MX"/>
              </w:rPr>
              <w:t>: 5-8 ]</w:t>
            </w:r>
          </w:p>
          <w:p w14:paraId="2B98E90D" w14:textId="20977C86" w:rsidR="002F255E" w:rsidRPr="00883A36" w:rsidRDefault="002F255E" w:rsidP="009423D9">
            <w:pPr>
              <w:pStyle w:val="ListParagraph"/>
              <w:ind w:left="0"/>
              <w:jc w:val="center"/>
              <w:rPr>
                <w:rFonts w:ascii="Arial" w:hAnsi="Arial" w:cs="Arial"/>
                <w:b/>
                <w:sz w:val="20"/>
                <w:szCs w:val="20"/>
                <w:highlight w:val="yellow"/>
                <w:lang w:val="es-MX"/>
              </w:rPr>
            </w:pPr>
          </w:p>
        </w:tc>
      </w:tr>
      <w:tr w:rsidR="00186FF6" w:rsidRPr="00186FF6" w14:paraId="2DFA0F66" w14:textId="77777777" w:rsidTr="00C04C6E">
        <w:trPr>
          <w:trHeight w:val="332"/>
        </w:trPr>
        <w:tc>
          <w:tcPr>
            <w:tcW w:w="5580" w:type="dxa"/>
          </w:tcPr>
          <w:p w14:paraId="7D118C18" w14:textId="2DAD42EE" w:rsidR="00186FF6" w:rsidRPr="00905927" w:rsidRDefault="00186FF6" w:rsidP="00905927">
            <w:pPr>
              <w:pStyle w:val="NoSpacing"/>
              <w:rPr>
                <w:rFonts w:ascii="Arial" w:hAnsi="Arial" w:cs="Arial"/>
                <w:sz w:val="20"/>
                <w:szCs w:val="20"/>
              </w:rPr>
            </w:pPr>
            <w:r>
              <w:rPr>
                <w:rFonts w:ascii="Arial" w:hAnsi="Arial" w:cs="Arial"/>
                <w:sz w:val="20"/>
                <w:szCs w:val="20"/>
              </w:rPr>
              <w:t>E</w:t>
            </w:r>
            <w:r w:rsidRPr="00905927">
              <w:rPr>
                <w:rFonts w:ascii="Arial" w:hAnsi="Arial" w:cs="Arial"/>
                <w:sz w:val="20"/>
                <w:szCs w:val="20"/>
              </w:rPr>
              <w:t xml:space="preserve">conomic development: tariffs, subsidies, open immigration policies  </w:t>
            </w:r>
          </w:p>
          <w:p w14:paraId="11714693" w14:textId="06E5F7C5" w:rsidR="00186FF6" w:rsidRPr="009423D9" w:rsidRDefault="00186FF6" w:rsidP="00EC36FB">
            <w:pPr>
              <w:rPr>
                <w:rFonts w:ascii="Arial" w:hAnsi="Arial"/>
                <w:sz w:val="18"/>
                <w:szCs w:val="18"/>
              </w:rPr>
            </w:pPr>
          </w:p>
        </w:tc>
        <w:tc>
          <w:tcPr>
            <w:tcW w:w="5328" w:type="dxa"/>
          </w:tcPr>
          <w:p w14:paraId="41AD3C96" w14:textId="6840CE6D"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 xml:space="preserve">Desarrollo económico: aranceles, subsidios, políticas de inmigración abiertas </w:t>
            </w:r>
          </w:p>
        </w:tc>
      </w:tr>
      <w:tr w:rsidR="00186FF6" w:rsidRPr="00883A36" w14:paraId="4A1E563C" w14:textId="77777777" w:rsidTr="00C04C6E">
        <w:trPr>
          <w:trHeight w:val="332"/>
        </w:trPr>
        <w:tc>
          <w:tcPr>
            <w:tcW w:w="5580" w:type="dxa"/>
          </w:tcPr>
          <w:p w14:paraId="1A3913B3" w14:textId="70512F07" w:rsidR="00186FF6" w:rsidRPr="00905927" w:rsidRDefault="00186FF6" w:rsidP="00905927">
            <w:pPr>
              <w:pStyle w:val="NoSpacing"/>
              <w:rPr>
                <w:rFonts w:ascii="Arial" w:hAnsi="Arial" w:cs="Arial"/>
                <w:sz w:val="20"/>
                <w:szCs w:val="20"/>
              </w:rPr>
            </w:pPr>
            <w:r w:rsidRPr="00905927">
              <w:rPr>
                <w:rFonts w:ascii="Arial" w:hAnsi="Arial" w:cs="Arial"/>
                <w:sz w:val="20"/>
                <w:szCs w:val="20"/>
              </w:rPr>
              <w:t>M</w:t>
            </w:r>
            <w:r w:rsidRPr="00905927">
              <w:rPr>
                <w:rFonts w:ascii="Arial" w:hAnsi="Arial" w:cs="Arial"/>
                <w:sz w:val="20"/>
                <w:szCs w:val="20"/>
              </w:rPr>
              <w:t>onopolies</w:t>
            </w:r>
            <w:r>
              <w:rPr>
                <w:rFonts w:ascii="Arial" w:hAnsi="Arial" w:cs="Arial"/>
                <w:sz w:val="20"/>
                <w:szCs w:val="20"/>
              </w:rPr>
              <w:t>:</w:t>
            </w:r>
            <w:r w:rsidRPr="00905927">
              <w:rPr>
                <w:rFonts w:ascii="Arial" w:hAnsi="Arial" w:cs="Arial"/>
                <w:sz w:val="20"/>
                <w:szCs w:val="20"/>
              </w:rPr>
              <w:t xml:space="preserve"> </w:t>
            </w:r>
            <w:r>
              <w:rPr>
                <w:rFonts w:ascii="Arial" w:hAnsi="Arial" w:cs="Arial"/>
                <w:sz w:val="20"/>
                <w:szCs w:val="20"/>
              </w:rPr>
              <w:t xml:space="preserve">creation and effects </w:t>
            </w:r>
          </w:p>
          <w:p w14:paraId="3291367B" w14:textId="3F5EF5D7" w:rsidR="00186FF6" w:rsidRPr="009423D9" w:rsidRDefault="00186FF6" w:rsidP="00EC36FB">
            <w:pPr>
              <w:rPr>
                <w:rFonts w:ascii="Arial" w:hAnsi="Arial"/>
                <w:sz w:val="18"/>
                <w:szCs w:val="18"/>
              </w:rPr>
            </w:pPr>
          </w:p>
        </w:tc>
        <w:tc>
          <w:tcPr>
            <w:tcW w:w="5328" w:type="dxa"/>
          </w:tcPr>
          <w:p w14:paraId="07E3D2E5" w14:textId="21AE31AF"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Monopolios:</w:t>
            </w:r>
            <w:r w:rsidR="00883A36" w:rsidRPr="00883A36">
              <w:rPr>
                <w:rFonts w:ascii="Arial" w:hAnsi="Arial" w:cs="Arial"/>
                <w:sz w:val="20"/>
                <w:szCs w:val="20"/>
                <w:lang w:val="es-MX"/>
              </w:rPr>
              <w:t xml:space="preserve"> la</w:t>
            </w:r>
            <w:r w:rsidRPr="00883A36">
              <w:rPr>
                <w:rFonts w:ascii="Arial" w:hAnsi="Arial" w:cs="Arial"/>
                <w:sz w:val="20"/>
                <w:szCs w:val="20"/>
                <w:lang w:val="es-MX"/>
              </w:rPr>
              <w:t xml:space="preserve"> creación y </w:t>
            </w:r>
            <w:r w:rsidR="00883A36" w:rsidRPr="00883A36">
              <w:rPr>
                <w:rFonts w:ascii="Arial" w:hAnsi="Arial" w:cs="Arial"/>
                <w:sz w:val="20"/>
                <w:szCs w:val="20"/>
                <w:lang w:val="es-MX"/>
              </w:rPr>
              <w:t xml:space="preserve">los </w:t>
            </w:r>
            <w:r w:rsidRPr="00883A36">
              <w:rPr>
                <w:rFonts w:ascii="Arial" w:hAnsi="Arial" w:cs="Arial"/>
                <w:sz w:val="20"/>
                <w:szCs w:val="20"/>
                <w:lang w:val="es-MX"/>
              </w:rPr>
              <w:t>efectos</w:t>
            </w:r>
          </w:p>
        </w:tc>
      </w:tr>
      <w:tr w:rsidR="00186FF6" w:rsidRPr="00912B99" w14:paraId="30C5A2BC" w14:textId="77777777" w:rsidTr="00C04C6E">
        <w:trPr>
          <w:trHeight w:val="332"/>
        </w:trPr>
        <w:tc>
          <w:tcPr>
            <w:tcW w:w="5580" w:type="dxa"/>
          </w:tcPr>
          <w:p w14:paraId="797392C3" w14:textId="77777777" w:rsidR="00186FF6" w:rsidRDefault="00186FF6" w:rsidP="00EC36FB">
            <w:pPr>
              <w:rPr>
                <w:rFonts w:ascii="Arial" w:hAnsi="Arial" w:cs="Arial"/>
                <w:sz w:val="20"/>
                <w:szCs w:val="20"/>
              </w:rPr>
            </w:pPr>
            <w:r>
              <w:rPr>
                <w:rFonts w:ascii="Arial" w:hAnsi="Arial" w:cs="Arial"/>
                <w:sz w:val="20"/>
                <w:szCs w:val="20"/>
              </w:rPr>
              <w:t>C</w:t>
            </w:r>
            <w:r w:rsidRPr="00905927">
              <w:rPr>
                <w:rFonts w:ascii="Arial" w:hAnsi="Arial" w:cs="Arial"/>
                <w:sz w:val="20"/>
                <w:szCs w:val="20"/>
              </w:rPr>
              <w:t>ultural pluralism</w:t>
            </w:r>
          </w:p>
          <w:p w14:paraId="2030FC9F" w14:textId="77777777" w:rsidR="00912B99" w:rsidRPr="00912B99" w:rsidRDefault="00912B99" w:rsidP="00912B99">
            <w:pPr>
              <w:rPr>
                <w:rFonts w:ascii="Arial" w:hAnsi="Arial"/>
                <w:sz w:val="18"/>
                <w:szCs w:val="18"/>
              </w:rPr>
            </w:pPr>
            <w:r w:rsidRPr="00912B99">
              <w:rPr>
                <w:rFonts w:ascii="Arial" w:hAnsi="Arial"/>
                <w:sz w:val="18"/>
                <w:szCs w:val="18"/>
              </w:rPr>
              <w:t>Definition: Concept that individual ethnic groups have a right to exist on their own terms within the larger society while retaining their unique cultural heritages</w:t>
            </w:r>
          </w:p>
          <w:p w14:paraId="12582107" w14:textId="77777777" w:rsidR="00912B99" w:rsidRPr="00912B99" w:rsidRDefault="00912B99" w:rsidP="00912B99">
            <w:pPr>
              <w:rPr>
                <w:rFonts w:ascii="Arial" w:hAnsi="Arial"/>
                <w:sz w:val="18"/>
                <w:szCs w:val="18"/>
              </w:rPr>
            </w:pPr>
          </w:p>
          <w:p w14:paraId="1E47016C" w14:textId="59F7C509" w:rsidR="00912B99" w:rsidRPr="009423D9" w:rsidRDefault="00912B99" w:rsidP="00912B99">
            <w:pPr>
              <w:rPr>
                <w:rFonts w:ascii="Arial" w:hAnsi="Arial"/>
                <w:sz w:val="18"/>
                <w:szCs w:val="18"/>
              </w:rPr>
            </w:pPr>
            <w:r w:rsidRPr="00912B99">
              <w:rPr>
                <w:rFonts w:ascii="Arial" w:hAnsi="Arial"/>
                <w:sz w:val="18"/>
                <w:szCs w:val="18"/>
              </w:rPr>
              <w:t>Significance: As a concept cultural pluralism is an alternative to the “melting pot” view that immigrants should assimilate to American culture by abandoning their own cultures, languages, and other traditions. Cultural pluralists insist that different ethnic groups have enriched the American way of life as immigrants and native-born citizens have learned from one another, thereby broadening their views on art, cuisine, education, history, music, and other aspects of life.</w:t>
            </w:r>
          </w:p>
        </w:tc>
        <w:tc>
          <w:tcPr>
            <w:tcW w:w="5328" w:type="dxa"/>
          </w:tcPr>
          <w:p w14:paraId="114ECCA7" w14:textId="77777777" w:rsidR="00186FF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El pluralismo cultural</w:t>
            </w:r>
          </w:p>
          <w:p w14:paraId="68AFD2F7" w14:textId="4AB9FF6C" w:rsidR="00912B99" w:rsidRPr="00912B99" w:rsidRDefault="00912B99" w:rsidP="00912B99">
            <w:pPr>
              <w:rPr>
                <w:rFonts w:ascii="Arial" w:hAnsi="Arial" w:cs="Arial"/>
                <w:sz w:val="18"/>
                <w:szCs w:val="18"/>
                <w:lang w:val="es-MX"/>
              </w:rPr>
            </w:pPr>
            <w:r w:rsidRPr="00912B99">
              <w:rPr>
                <w:rFonts w:ascii="Arial" w:hAnsi="Arial" w:cs="Arial"/>
                <w:sz w:val="18"/>
                <w:szCs w:val="18"/>
                <w:lang w:val="es-MX"/>
              </w:rPr>
              <w:t xml:space="preserve">Definición: Concepto que los grupos étnicos individuales tienen derecho a existir en sus propios términos dentro de la sociedad en general, manteniendo sus únicas patrimonios culturales </w:t>
            </w:r>
          </w:p>
          <w:p w14:paraId="3C3D3F06" w14:textId="77777777" w:rsidR="00912B99" w:rsidRPr="00912B99" w:rsidRDefault="00912B99" w:rsidP="00912B99">
            <w:pPr>
              <w:pStyle w:val="ListParagraph"/>
              <w:rPr>
                <w:rFonts w:ascii="Arial" w:hAnsi="Arial" w:cs="Arial"/>
                <w:sz w:val="18"/>
                <w:szCs w:val="18"/>
                <w:lang w:val="es-MX"/>
              </w:rPr>
            </w:pPr>
          </w:p>
          <w:p w14:paraId="250E4DA6" w14:textId="02DD6D3A" w:rsidR="00912B99" w:rsidRPr="00883A36" w:rsidRDefault="00912B99" w:rsidP="00912B99">
            <w:pPr>
              <w:pStyle w:val="ListParagraph"/>
              <w:ind w:left="0"/>
              <w:rPr>
                <w:rFonts w:ascii="Arial" w:hAnsi="Arial" w:cs="Arial"/>
                <w:sz w:val="20"/>
                <w:szCs w:val="20"/>
                <w:lang w:val="es-MX"/>
              </w:rPr>
            </w:pPr>
            <w:r w:rsidRPr="00912B99">
              <w:rPr>
                <w:rFonts w:ascii="Arial" w:hAnsi="Arial" w:cs="Arial"/>
                <w:sz w:val="18"/>
                <w:szCs w:val="18"/>
                <w:lang w:val="es-MX"/>
              </w:rPr>
              <w:t>Significado: Como concepto pluralismo cultural es una alternativa a la vista "crisol de razas" que los inmigrantes deben asimilar a la cultura estadounidense, abandonando sus propias culturas, idiomas, y otras tradiciones. Los pluralistas culturales insisten en que los diferentes grupos étnicos han enriquecido el estilo de vida americano como inmigrantes y ciudadanos nativos han aprendido unos de otros, ampliando así sus puntos de vis</w:t>
            </w:r>
            <w:r>
              <w:rPr>
                <w:rFonts w:ascii="Arial" w:hAnsi="Arial" w:cs="Arial"/>
                <w:sz w:val="18"/>
                <w:szCs w:val="18"/>
                <w:lang w:val="es-MX"/>
              </w:rPr>
              <w:t>ta sobre el arte, la comida</w:t>
            </w:r>
            <w:r w:rsidRPr="00912B99">
              <w:rPr>
                <w:rFonts w:ascii="Arial" w:hAnsi="Arial" w:cs="Arial"/>
                <w:sz w:val="18"/>
                <w:szCs w:val="18"/>
                <w:lang w:val="es-MX"/>
              </w:rPr>
              <w:t>, la educación, la historia, la música y otros aspectos de la vida.</w:t>
            </w:r>
          </w:p>
        </w:tc>
      </w:tr>
      <w:tr w:rsidR="00186FF6" w:rsidRPr="00186FF6" w14:paraId="7197EACB" w14:textId="77777777" w:rsidTr="00C04C6E">
        <w:trPr>
          <w:trHeight w:val="332"/>
        </w:trPr>
        <w:tc>
          <w:tcPr>
            <w:tcW w:w="5580" w:type="dxa"/>
          </w:tcPr>
          <w:p w14:paraId="3F733892" w14:textId="0859D633" w:rsidR="00186FF6" w:rsidRPr="00905927" w:rsidRDefault="00186FF6" w:rsidP="00905927">
            <w:pPr>
              <w:pStyle w:val="NoSpacing"/>
              <w:rPr>
                <w:rFonts w:ascii="Arial" w:hAnsi="Arial" w:cs="Arial"/>
                <w:sz w:val="20"/>
                <w:szCs w:val="20"/>
              </w:rPr>
            </w:pPr>
            <w:r w:rsidRPr="00905927">
              <w:rPr>
                <w:rFonts w:ascii="Arial" w:hAnsi="Arial" w:cs="Arial"/>
                <w:sz w:val="20"/>
                <w:szCs w:val="20"/>
              </w:rPr>
              <w:t xml:space="preserve">The American Federation of Labor </w:t>
            </w:r>
            <w:r>
              <w:rPr>
                <w:rFonts w:ascii="Arial" w:hAnsi="Arial" w:cs="Arial"/>
                <w:sz w:val="20"/>
                <w:szCs w:val="20"/>
              </w:rPr>
              <w:t>and contributions (+ - )</w:t>
            </w:r>
          </w:p>
          <w:p w14:paraId="084EF370" w14:textId="535D35E3" w:rsidR="00186FF6" w:rsidRPr="009423D9" w:rsidRDefault="00186FF6" w:rsidP="00EC36FB">
            <w:pPr>
              <w:rPr>
                <w:rFonts w:ascii="Arial" w:hAnsi="Arial"/>
                <w:sz w:val="18"/>
                <w:szCs w:val="18"/>
              </w:rPr>
            </w:pPr>
          </w:p>
        </w:tc>
        <w:tc>
          <w:tcPr>
            <w:tcW w:w="5328" w:type="dxa"/>
          </w:tcPr>
          <w:p w14:paraId="57DDC33D" w14:textId="31836212" w:rsidR="00186FF6" w:rsidRPr="00883A36" w:rsidRDefault="00186FF6" w:rsidP="005D43B5">
            <w:pPr>
              <w:pStyle w:val="ListParagraph"/>
              <w:ind w:left="0"/>
              <w:rPr>
                <w:rFonts w:ascii="Arial" w:hAnsi="Arial" w:cs="Arial"/>
                <w:sz w:val="20"/>
                <w:szCs w:val="20"/>
                <w:lang w:val="es-MX"/>
              </w:rPr>
            </w:pPr>
            <w:r w:rsidRPr="00883A36">
              <w:rPr>
                <w:rFonts w:ascii="Arial" w:hAnsi="Arial" w:cs="Arial"/>
                <w:sz w:val="20"/>
                <w:szCs w:val="20"/>
                <w:lang w:val="es-MX"/>
              </w:rPr>
              <w:t xml:space="preserve">La Federación Americana del Trabajo y </w:t>
            </w:r>
            <w:r w:rsidR="00883A36">
              <w:rPr>
                <w:rFonts w:ascii="Arial" w:hAnsi="Arial" w:cs="Arial"/>
                <w:sz w:val="20"/>
                <w:szCs w:val="20"/>
                <w:lang w:val="es-MX"/>
              </w:rPr>
              <w:t xml:space="preserve">sus </w:t>
            </w:r>
            <w:r w:rsidRPr="00883A36">
              <w:rPr>
                <w:rFonts w:ascii="Arial" w:hAnsi="Arial" w:cs="Arial"/>
                <w:sz w:val="20"/>
                <w:szCs w:val="20"/>
                <w:lang w:val="es-MX"/>
              </w:rPr>
              <w:t>contribuciones (+ -)</w:t>
            </w:r>
          </w:p>
        </w:tc>
      </w:tr>
      <w:tr w:rsidR="00186FF6" w:rsidRPr="00186FF6" w14:paraId="3F9FD4BF" w14:textId="77777777" w:rsidTr="00C04C6E">
        <w:trPr>
          <w:trHeight w:val="332"/>
        </w:trPr>
        <w:tc>
          <w:tcPr>
            <w:tcW w:w="5580" w:type="dxa"/>
          </w:tcPr>
          <w:p w14:paraId="2FAC4839" w14:textId="433559A8" w:rsidR="00186FF6" w:rsidRPr="00905927" w:rsidRDefault="00186FF6" w:rsidP="00905927">
            <w:pPr>
              <w:pStyle w:val="NoSpacing"/>
              <w:rPr>
                <w:rFonts w:ascii="Arial" w:hAnsi="Arial" w:cs="Arial"/>
                <w:sz w:val="20"/>
                <w:szCs w:val="20"/>
              </w:rPr>
            </w:pPr>
            <w:r w:rsidRPr="00905927">
              <w:rPr>
                <w:rFonts w:ascii="Arial" w:hAnsi="Arial" w:cs="Arial"/>
                <w:sz w:val="20"/>
                <w:szCs w:val="20"/>
              </w:rPr>
              <w:t xml:space="preserve">Social Darwinism </w:t>
            </w:r>
            <w:r w:rsidR="0061166A">
              <w:rPr>
                <w:rFonts w:ascii="Arial" w:hAnsi="Arial" w:cs="Arial"/>
                <w:sz w:val="20"/>
                <w:szCs w:val="20"/>
              </w:rPr>
              <w:t xml:space="preserve"> and </w:t>
            </w:r>
            <w:r w:rsidRPr="00905927">
              <w:rPr>
                <w:rFonts w:ascii="Arial" w:hAnsi="Arial" w:cs="Arial"/>
                <w:sz w:val="20"/>
                <w:szCs w:val="20"/>
              </w:rPr>
              <w:t>philosophy</w:t>
            </w:r>
          </w:p>
          <w:p w14:paraId="018A7DD2" w14:textId="39E91CAF" w:rsidR="00186FF6" w:rsidRPr="009423D9" w:rsidRDefault="00186FF6" w:rsidP="00EC36FB">
            <w:pPr>
              <w:rPr>
                <w:rFonts w:ascii="Arial" w:hAnsi="Arial" w:cs="Arial"/>
                <w:sz w:val="18"/>
                <w:szCs w:val="18"/>
              </w:rPr>
            </w:pPr>
          </w:p>
        </w:tc>
        <w:tc>
          <w:tcPr>
            <w:tcW w:w="5328" w:type="dxa"/>
          </w:tcPr>
          <w:p w14:paraId="390994D7" w14:textId="469E1202" w:rsidR="00186FF6" w:rsidRPr="00883A36" w:rsidRDefault="0061166A" w:rsidP="0061166A">
            <w:pPr>
              <w:pStyle w:val="ListParagraph"/>
              <w:ind w:left="0"/>
              <w:rPr>
                <w:rFonts w:ascii="Arial" w:hAnsi="Arial" w:cs="Arial"/>
                <w:sz w:val="20"/>
                <w:szCs w:val="20"/>
                <w:lang w:val="es-MX"/>
              </w:rPr>
            </w:pPr>
            <w:r w:rsidRPr="00883A36">
              <w:rPr>
                <w:rFonts w:ascii="Arial" w:hAnsi="Arial" w:cs="Arial"/>
                <w:sz w:val="20"/>
                <w:szCs w:val="20"/>
                <w:lang w:val="es-MX"/>
              </w:rPr>
              <w:t>Darwinismo Social</w:t>
            </w:r>
            <w:r w:rsidRPr="00883A36">
              <w:rPr>
                <w:rFonts w:ascii="Arial" w:hAnsi="Arial" w:cs="Arial"/>
                <w:sz w:val="20"/>
                <w:szCs w:val="20"/>
                <w:lang w:val="es-MX"/>
              </w:rPr>
              <w:t xml:space="preserve"> </w:t>
            </w:r>
            <w:r>
              <w:rPr>
                <w:rFonts w:ascii="Arial" w:hAnsi="Arial" w:cs="Arial"/>
                <w:sz w:val="20"/>
                <w:szCs w:val="20"/>
                <w:lang w:val="es-MX"/>
              </w:rPr>
              <w:t xml:space="preserve"> y la filosofía </w:t>
            </w:r>
            <w:r w:rsidR="00912B99">
              <w:rPr>
                <w:rFonts w:ascii="Arial" w:hAnsi="Arial" w:cs="Arial"/>
                <w:sz w:val="20"/>
                <w:szCs w:val="20"/>
                <w:lang w:val="es-MX"/>
              </w:rPr>
              <w:t xml:space="preserve"> </w:t>
            </w:r>
            <w:r w:rsidR="00912B99" w:rsidRPr="00FE5C73">
              <w:rPr>
                <w:rFonts w:ascii="Arial" w:hAnsi="Arial" w:cs="Arial"/>
                <w:color w:val="FF0000"/>
                <w:sz w:val="20"/>
                <w:szCs w:val="20"/>
                <w:lang w:val="es-MX"/>
              </w:rPr>
              <w:t>[</w:t>
            </w:r>
            <w:proofErr w:type="spellStart"/>
            <w:r w:rsidR="00912B99" w:rsidRPr="00FE5C73">
              <w:rPr>
                <w:rFonts w:ascii="Arial" w:hAnsi="Arial" w:cs="Arial"/>
                <w:color w:val="FF0000"/>
                <w:sz w:val="20"/>
                <w:szCs w:val="20"/>
                <w:lang w:val="es-MX"/>
              </w:rPr>
              <w:t>pg</w:t>
            </w:r>
            <w:proofErr w:type="spellEnd"/>
            <w:r w:rsidR="00912B99" w:rsidRPr="00FE5C73">
              <w:rPr>
                <w:rFonts w:ascii="Arial" w:hAnsi="Arial" w:cs="Arial"/>
                <w:color w:val="FF0000"/>
                <w:sz w:val="20"/>
                <w:szCs w:val="20"/>
                <w:lang w:val="es-MX"/>
              </w:rPr>
              <w:t xml:space="preserve"> 242]</w:t>
            </w:r>
          </w:p>
        </w:tc>
      </w:tr>
      <w:tr w:rsidR="00186FF6" w:rsidRPr="00186FF6" w14:paraId="4E381AC7" w14:textId="77777777" w:rsidTr="00C04C6E">
        <w:trPr>
          <w:trHeight w:val="332"/>
        </w:trPr>
        <w:tc>
          <w:tcPr>
            <w:tcW w:w="5580" w:type="dxa"/>
          </w:tcPr>
          <w:p w14:paraId="0666319E" w14:textId="72C021E3" w:rsidR="00186FF6" w:rsidRPr="00905927" w:rsidRDefault="00186FF6" w:rsidP="00905927">
            <w:pPr>
              <w:pStyle w:val="NoSpacing"/>
              <w:rPr>
                <w:rFonts w:ascii="Arial" w:hAnsi="Arial" w:cs="Arial"/>
                <w:sz w:val="20"/>
                <w:szCs w:val="20"/>
              </w:rPr>
            </w:pPr>
            <w:r w:rsidRPr="00905927">
              <w:rPr>
                <w:rFonts w:ascii="Arial" w:hAnsi="Arial" w:cs="Arial"/>
                <w:sz w:val="20"/>
                <w:szCs w:val="20"/>
              </w:rPr>
              <w:t>Tr</w:t>
            </w:r>
            <w:r>
              <w:rPr>
                <w:rFonts w:ascii="Arial" w:hAnsi="Arial" w:cs="Arial"/>
                <w:sz w:val="20"/>
                <w:szCs w:val="20"/>
              </w:rPr>
              <w:t xml:space="preserve">usts and the nation </w:t>
            </w:r>
            <w:r w:rsidRPr="001A2395">
              <w:rPr>
                <w:rFonts w:ascii="Arial" w:hAnsi="Arial" w:cs="Arial"/>
                <w:sz w:val="20"/>
                <w:szCs w:val="20"/>
              </w:rPr>
              <w:t>(+ - )</w:t>
            </w:r>
          </w:p>
          <w:p w14:paraId="5537BF81" w14:textId="3EFE2989" w:rsidR="00186FF6" w:rsidRPr="009423D9" w:rsidRDefault="00186FF6" w:rsidP="00EC36FB">
            <w:pPr>
              <w:rPr>
                <w:rFonts w:ascii="Arial" w:hAnsi="Arial"/>
                <w:sz w:val="18"/>
                <w:szCs w:val="18"/>
              </w:rPr>
            </w:pPr>
          </w:p>
        </w:tc>
        <w:tc>
          <w:tcPr>
            <w:tcW w:w="5328" w:type="dxa"/>
          </w:tcPr>
          <w:p w14:paraId="56BA9021" w14:textId="74DCA8E4"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Fideicomisos y la nación (+ -)</w:t>
            </w:r>
            <w:r w:rsidR="00883A36">
              <w:rPr>
                <w:rFonts w:ascii="Arial" w:hAnsi="Arial" w:cs="Arial"/>
                <w:sz w:val="20"/>
                <w:szCs w:val="20"/>
                <w:lang w:val="es-MX"/>
              </w:rPr>
              <w:t xml:space="preserve"> </w:t>
            </w:r>
            <w:r w:rsidR="00883A36" w:rsidRPr="00FE5C73">
              <w:rPr>
                <w:rFonts w:ascii="Arial" w:hAnsi="Arial" w:cs="Arial"/>
                <w:color w:val="FF0000"/>
                <w:sz w:val="20"/>
                <w:szCs w:val="20"/>
                <w:lang w:val="es-MX"/>
              </w:rPr>
              <w:t>[</w:t>
            </w:r>
            <w:proofErr w:type="spellStart"/>
            <w:r w:rsidR="00883A36" w:rsidRPr="00FE5C73">
              <w:rPr>
                <w:rFonts w:ascii="Arial" w:hAnsi="Arial" w:cs="Arial"/>
                <w:color w:val="FF0000"/>
                <w:sz w:val="20"/>
                <w:szCs w:val="20"/>
                <w:lang w:val="es-MX"/>
              </w:rPr>
              <w:t>Trusts</w:t>
            </w:r>
            <w:proofErr w:type="spellEnd"/>
            <w:r w:rsidR="00912B99" w:rsidRPr="00FE5C73">
              <w:rPr>
                <w:rFonts w:ascii="Arial" w:hAnsi="Arial" w:cs="Arial"/>
                <w:color w:val="FF0000"/>
                <w:sz w:val="20"/>
                <w:szCs w:val="20"/>
                <w:lang w:val="es-MX"/>
              </w:rPr>
              <w:t xml:space="preserve"> 243-244</w:t>
            </w:r>
            <w:r w:rsidR="00883A36" w:rsidRPr="00FE5C73">
              <w:rPr>
                <w:rFonts w:ascii="Arial" w:hAnsi="Arial" w:cs="Arial"/>
                <w:color w:val="FF0000"/>
                <w:sz w:val="20"/>
                <w:szCs w:val="20"/>
                <w:lang w:val="es-MX"/>
              </w:rPr>
              <w:t>]</w:t>
            </w:r>
          </w:p>
        </w:tc>
      </w:tr>
      <w:tr w:rsidR="00186FF6" w:rsidRPr="00186FF6" w14:paraId="443DBF95" w14:textId="77777777" w:rsidTr="00C04C6E">
        <w:trPr>
          <w:trHeight w:val="332"/>
        </w:trPr>
        <w:tc>
          <w:tcPr>
            <w:tcW w:w="5580" w:type="dxa"/>
          </w:tcPr>
          <w:p w14:paraId="31546605" w14:textId="48ED3DDE" w:rsidR="00186FF6" w:rsidRPr="00905927" w:rsidRDefault="00186FF6" w:rsidP="001A2395">
            <w:pPr>
              <w:pStyle w:val="NoSpacing"/>
              <w:rPr>
                <w:rFonts w:ascii="Arial" w:hAnsi="Arial" w:cs="Arial"/>
                <w:sz w:val="20"/>
                <w:szCs w:val="20"/>
              </w:rPr>
            </w:pPr>
            <w:r>
              <w:rPr>
                <w:rFonts w:ascii="Arial" w:hAnsi="Arial" w:cs="Arial"/>
                <w:sz w:val="20"/>
                <w:szCs w:val="20"/>
              </w:rPr>
              <w:t>Laissez-faire capitalism</w:t>
            </w:r>
          </w:p>
          <w:p w14:paraId="649303E6" w14:textId="378C3CF2" w:rsidR="00186FF6" w:rsidRPr="009423D9" w:rsidRDefault="00186FF6" w:rsidP="00EC36FB">
            <w:pPr>
              <w:pStyle w:val="NoSpacing"/>
              <w:rPr>
                <w:rFonts w:ascii="Arial" w:hAnsi="Arial"/>
                <w:sz w:val="18"/>
                <w:szCs w:val="18"/>
              </w:rPr>
            </w:pPr>
          </w:p>
        </w:tc>
        <w:tc>
          <w:tcPr>
            <w:tcW w:w="5328" w:type="dxa"/>
          </w:tcPr>
          <w:p w14:paraId="77098B9B" w14:textId="02A72EFB"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 xml:space="preserve">El </w:t>
            </w:r>
            <w:r w:rsidR="00883A36" w:rsidRPr="00883A36">
              <w:rPr>
                <w:rFonts w:ascii="Arial" w:hAnsi="Arial" w:cs="Arial"/>
                <w:sz w:val="20"/>
                <w:szCs w:val="20"/>
                <w:lang w:val="es-MX"/>
              </w:rPr>
              <w:t>capitalismo</w:t>
            </w:r>
            <w:r w:rsidRPr="00883A36">
              <w:rPr>
                <w:rFonts w:ascii="Arial" w:hAnsi="Arial" w:cs="Arial"/>
                <w:sz w:val="20"/>
                <w:szCs w:val="20"/>
                <w:lang w:val="es-MX"/>
              </w:rPr>
              <w:t xml:space="preserve"> de Laissez-F</w:t>
            </w:r>
            <w:r w:rsidRPr="00883A36">
              <w:rPr>
                <w:rFonts w:ascii="Arial" w:hAnsi="Arial" w:cs="Arial"/>
                <w:sz w:val="20"/>
                <w:szCs w:val="20"/>
                <w:lang w:val="es-MX"/>
              </w:rPr>
              <w:t>aire</w:t>
            </w:r>
          </w:p>
        </w:tc>
      </w:tr>
      <w:tr w:rsidR="00186FF6" w:rsidRPr="00186FF6" w14:paraId="212212B5" w14:textId="77777777" w:rsidTr="00C04C6E">
        <w:trPr>
          <w:trHeight w:val="332"/>
        </w:trPr>
        <w:tc>
          <w:tcPr>
            <w:tcW w:w="5580" w:type="dxa"/>
          </w:tcPr>
          <w:p w14:paraId="6D10FA5F" w14:textId="40AD808C" w:rsidR="00186FF6" w:rsidRPr="00905927" w:rsidRDefault="00186FF6" w:rsidP="001A2395">
            <w:pPr>
              <w:pStyle w:val="NoSpacing"/>
              <w:rPr>
                <w:rFonts w:ascii="Arial" w:hAnsi="Arial" w:cs="Arial"/>
                <w:sz w:val="20"/>
                <w:szCs w:val="20"/>
              </w:rPr>
            </w:pPr>
            <w:r>
              <w:rPr>
                <w:rFonts w:ascii="Arial" w:hAnsi="Arial" w:cs="Arial"/>
                <w:sz w:val="20"/>
                <w:szCs w:val="20"/>
              </w:rPr>
              <w:t>U</w:t>
            </w:r>
            <w:r w:rsidRPr="00905927">
              <w:rPr>
                <w:rFonts w:ascii="Arial" w:hAnsi="Arial" w:cs="Arial"/>
                <w:sz w:val="20"/>
                <w:szCs w:val="20"/>
              </w:rPr>
              <w:t>nrestricted immigration supporters</w:t>
            </w:r>
            <w:r>
              <w:rPr>
                <w:rFonts w:ascii="Arial" w:hAnsi="Arial" w:cs="Arial"/>
                <w:sz w:val="20"/>
                <w:szCs w:val="20"/>
              </w:rPr>
              <w:t xml:space="preserve"> and effects </w:t>
            </w:r>
          </w:p>
          <w:p w14:paraId="7A6E9394" w14:textId="1A0AD108" w:rsidR="00186FF6" w:rsidRPr="009423D9" w:rsidRDefault="00186FF6" w:rsidP="00EC36FB">
            <w:pPr>
              <w:rPr>
                <w:rFonts w:ascii="Arial" w:hAnsi="Arial"/>
                <w:sz w:val="18"/>
                <w:szCs w:val="18"/>
              </w:rPr>
            </w:pPr>
          </w:p>
        </w:tc>
        <w:tc>
          <w:tcPr>
            <w:tcW w:w="5328" w:type="dxa"/>
          </w:tcPr>
          <w:p w14:paraId="7F209C88" w14:textId="43922104"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 xml:space="preserve">Partidarios de inmigración sin restricciones y </w:t>
            </w:r>
            <w:r w:rsidRPr="00883A36">
              <w:rPr>
                <w:rFonts w:ascii="Arial" w:hAnsi="Arial" w:cs="Arial"/>
                <w:sz w:val="20"/>
                <w:szCs w:val="20"/>
                <w:lang w:val="es-MX"/>
              </w:rPr>
              <w:t xml:space="preserve">los </w:t>
            </w:r>
            <w:r w:rsidRPr="00883A36">
              <w:rPr>
                <w:rFonts w:ascii="Arial" w:hAnsi="Arial" w:cs="Arial"/>
                <w:sz w:val="20"/>
                <w:szCs w:val="20"/>
                <w:lang w:val="es-MX"/>
              </w:rPr>
              <w:t>efectos</w:t>
            </w:r>
            <w:r w:rsidR="00883A36">
              <w:rPr>
                <w:rFonts w:ascii="Arial" w:hAnsi="Arial" w:cs="Arial"/>
                <w:sz w:val="20"/>
                <w:szCs w:val="20"/>
                <w:lang w:val="es-MX"/>
              </w:rPr>
              <w:t xml:space="preserve"> </w:t>
            </w:r>
            <w:r w:rsidR="00883A36" w:rsidRPr="00883A36">
              <w:rPr>
                <w:rFonts w:ascii="Arial" w:hAnsi="Arial" w:cs="Arial"/>
                <w:sz w:val="20"/>
                <w:szCs w:val="20"/>
                <w:lang w:val="es-MX"/>
              </w:rPr>
              <w:t>(+ -)</w:t>
            </w:r>
          </w:p>
        </w:tc>
      </w:tr>
      <w:tr w:rsidR="00186FF6" w:rsidRPr="00186FF6" w14:paraId="29B69B61" w14:textId="77777777" w:rsidTr="00C04C6E">
        <w:trPr>
          <w:trHeight w:val="332"/>
        </w:trPr>
        <w:tc>
          <w:tcPr>
            <w:tcW w:w="5580" w:type="dxa"/>
          </w:tcPr>
          <w:p w14:paraId="251F3800" w14:textId="58674DF2" w:rsidR="00186FF6" w:rsidRPr="00905927" w:rsidRDefault="00186FF6" w:rsidP="001A2395">
            <w:pPr>
              <w:pStyle w:val="NoSpacing"/>
              <w:rPr>
                <w:rFonts w:ascii="Arial" w:hAnsi="Arial" w:cs="Arial"/>
                <w:sz w:val="20"/>
                <w:szCs w:val="20"/>
              </w:rPr>
            </w:pPr>
            <w:r>
              <w:rPr>
                <w:rFonts w:ascii="Arial" w:hAnsi="Arial" w:cs="Arial"/>
                <w:sz w:val="20"/>
                <w:szCs w:val="20"/>
              </w:rPr>
              <w:t>P</w:t>
            </w:r>
            <w:r w:rsidRPr="00905927">
              <w:rPr>
                <w:rFonts w:ascii="Arial" w:hAnsi="Arial" w:cs="Arial"/>
                <w:sz w:val="20"/>
                <w:szCs w:val="20"/>
              </w:rPr>
              <w:t xml:space="preserve">opulation growth trends </w:t>
            </w:r>
          </w:p>
          <w:p w14:paraId="6C991753" w14:textId="2C01CD77" w:rsidR="00186FF6" w:rsidRPr="009423D9" w:rsidRDefault="00186FF6" w:rsidP="00EC36FB">
            <w:pPr>
              <w:rPr>
                <w:rFonts w:ascii="Arial" w:hAnsi="Arial"/>
                <w:sz w:val="18"/>
                <w:szCs w:val="18"/>
              </w:rPr>
            </w:pPr>
          </w:p>
        </w:tc>
        <w:tc>
          <w:tcPr>
            <w:tcW w:w="5328" w:type="dxa"/>
          </w:tcPr>
          <w:p w14:paraId="4820B46D" w14:textId="2E5CCC2E"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Las tendencias de</w:t>
            </w:r>
            <w:r w:rsidRPr="00883A36">
              <w:rPr>
                <w:rFonts w:ascii="Arial" w:hAnsi="Arial" w:cs="Arial"/>
                <w:sz w:val="20"/>
                <w:szCs w:val="20"/>
                <w:lang w:val="es-MX"/>
              </w:rPr>
              <w:t>l Crecimiento de la P</w:t>
            </w:r>
            <w:r w:rsidRPr="00883A36">
              <w:rPr>
                <w:rFonts w:ascii="Arial" w:hAnsi="Arial" w:cs="Arial"/>
                <w:sz w:val="20"/>
                <w:szCs w:val="20"/>
                <w:lang w:val="es-MX"/>
              </w:rPr>
              <w:t>oblación</w:t>
            </w:r>
          </w:p>
        </w:tc>
      </w:tr>
      <w:tr w:rsidR="00186FF6" w:rsidRPr="00186FF6" w14:paraId="302067DA" w14:textId="77777777" w:rsidTr="00C04C6E">
        <w:trPr>
          <w:trHeight w:val="332"/>
        </w:trPr>
        <w:tc>
          <w:tcPr>
            <w:tcW w:w="5580" w:type="dxa"/>
          </w:tcPr>
          <w:p w14:paraId="494B30E7" w14:textId="65D680B3" w:rsidR="00186FF6" w:rsidRDefault="00186FF6" w:rsidP="001A2395">
            <w:pPr>
              <w:pStyle w:val="NoSpacing"/>
              <w:rPr>
                <w:rFonts w:ascii="Arial" w:hAnsi="Arial" w:cs="Arial"/>
                <w:sz w:val="20"/>
                <w:szCs w:val="20"/>
              </w:rPr>
            </w:pPr>
            <w:r>
              <w:rPr>
                <w:rFonts w:ascii="Arial" w:hAnsi="Arial" w:cs="Arial"/>
                <w:sz w:val="20"/>
                <w:szCs w:val="20"/>
              </w:rPr>
              <w:t>R</w:t>
            </w:r>
            <w:r w:rsidRPr="00905927">
              <w:rPr>
                <w:rFonts w:ascii="Arial" w:hAnsi="Arial" w:cs="Arial"/>
                <w:sz w:val="20"/>
                <w:szCs w:val="20"/>
              </w:rPr>
              <w:t>easons Native American Indians agreed</w:t>
            </w:r>
            <w:r>
              <w:rPr>
                <w:rFonts w:ascii="Arial" w:hAnsi="Arial" w:cs="Arial"/>
                <w:sz w:val="20"/>
                <w:szCs w:val="20"/>
              </w:rPr>
              <w:t xml:space="preserve"> to relocate to reservations</w:t>
            </w:r>
          </w:p>
          <w:p w14:paraId="6CD6D247" w14:textId="5C34127D" w:rsidR="00186FF6" w:rsidRPr="009423D9" w:rsidRDefault="00186FF6" w:rsidP="00EC36FB">
            <w:pPr>
              <w:rPr>
                <w:rFonts w:ascii="Arial" w:hAnsi="Arial"/>
                <w:sz w:val="18"/>
                <w:szCs w:val="18"/>
              </w:rPr>
            </w:pPr>
          </w:p>
        </w:tc>
        <w:tc>
          <w:tcPr>
            <w:tcW w:w="5328" w:type="dxa"/>
          </w:tcPr>
          <w:p w14:paraId="084DEA41" w14:textId="30973524" w:rsidR="00186FF6" w:rsidRPr="00883A36" w:rsidRDefault="00186FF6" w:rsidP="00186FF6">
            <w:pPr>
              <w:pStyle w:val="ListParagraph"/>
              <w:ind w:left="0"/>
              <w:rPr>
                <w:rFonts w:ascii="Arial" w:hAnsi="Arial" w:cs="Arial"/>
                <w:sz w:val="20"/>
                <w:szCs w:val="20"/>
                <w:lang w:val="es-MX"/>
              </w:rPr>
            </w:pPr>
            <w:r w:rsidRPr="00883A36">
              <w:rPr>
                <w:rFonts w:ascii="Arial" w:hAnsi="Arial" w:cs="Arial"/>
                <w:sz w:val="20"/>
                <w:szCs w:val="20"/>
                <w:lang w:val="es-MX"/>
              </w:rPr>
              <w:t xml:space="preserve">Razones </w:t>
            </w:r>
            <w:r w:rsidRPr="00883A36">
              <w:rPr>
                <w:rFonts w:ascii="Arial" w:hAnsi="Arial" w:cs="Arial"/>
                <w:sz w:val="20"/>
                <w:szCs w:val="20"/>
                <w:lang w:val="es-MX"/>
              </w:rPr>
              <w:t xml:space="preserve">los </w:t>
            </w:r>
            <w:r w:rsidRPr="00883A36">
              <w:rPr>
                <w:rFonts w:ascii="Arial" w:hAnsi="Arial" w:cs="Arial"/>
                <w:sz w:val="20"/>
                <w:szCs w:val="20"/>
                <w:lang w:val="es-MX"/>
              </w:rPr>
              <w:t xml:space="preserve">indios nativos americanos </w:t>
            </w:r>
            <w:r w:rsidRPr="00883A36">
              <w:rPr>
                <w:rFonts w:ascii="Arial" w:hAnsi="Arial" w:cs="Arial"/>
                <w:sz w:val="20"/>
                <w:szCs w:val="20"/>
                <w:lang w:val="es-MX"/>
              </w:rPr>
              <w:t xml:space="preserve">decidieron </w:t>
            </w:r>
            <w:r w:rsidR="0061166A">
              <w:rPr>
                <w:rFonts w:ascii="Arial" w:hAnsi="Arial" w:cs="Arial"/>
                <w:sz w:val="20"/>
                <w:szCs w:val="20"/>
                <w:lang w:val="es-MX"/>
              </w:rPr>
              <w:t>trasladar</w:t>
            </w:r>
            <w:r w:rsidRPr="00883A36">
              <w:rPr>
                <w:rFonts w:ascii="Arial" w:hAnsi="Arial" w:cs="Arial"/>
                <w:sz w:val="20"/>
                <w:szCs w:val="20"/>
                <w:lang w:val="es-MX"/>
              </w:rPr>
              <w:t xml:space="preserve"> a las reservas</w:t>
            </w:r>
          </w:p>
        </w:tc>
      </w:tr>
      <w:tr w:rsidR="00186FF6" w14:paraId="64A23154" w14:textId="77777777" w:rsidTr="00C04C6E">
        <w:trPr>
          <w:trHeight w:val="332"/>
        </w:trPr>
        <w:tc>
          <w:tcPr>
            <w:tcW w:w="5580" w:type="dxa"/>
          </w:tcPr>
          <w:p w14:paraId="70C56175" w14:textId="77777777" w:rsidR="00186FF6" w:rsidRDefault="00186FF6" w:rsidP="001A2395">
            <w:pPr>
              <w:pStyle w:val="NoSpacing"/>
              <w:rPr>
                <w:rFonts w:ascii="Arial" w:hAnsi="Arial" w:cs="Arial"/>
                <w:sz w:val="20"/>
                <w:szCs w:val="20"/>
              </w:rPr>
            </w:pPr>
            <w:r>
              <w:rPr>
                <w:rFonts w:ascii="Arial" w:hAnsi="Arial" w:cs="Arial"/>
                <w:sz w:val="20"/>
                <w:szCs w:val="20"/>
              </w:rPr>
              <w:t>Populist Party: Who were they? Political and S</w:t>
            </w:r>
            <w:r w:rsidRPr="00D110EA">
              <w:rPr>
                <w:rFonts w:ascii="Arial" w:hAnsi="Arial" w:cs="Arial"/>
                <w:sz w:val="20"/>
                <w:szCs w:val="20"/>
              </w:rPr>
              <w:t>ocial agenda?</w:t>
            </w:r>
          </w:p>
          <w:p w14:paraId="21F774A3" w14:textId="54B63175" w:rsidR="00186FF6" w:rsidRPr="009423D9" w:rsidRDefault="00186FF6" w:rsidP="00EC36FB">
            <w:pPr>
              <w:rPr>
                <w:rFonts w:ascii="Arial" w:hAnsi="Arial"/>
                <w:sz w:val="18"/>
                <w:szCs w:val="18"/>
              </w:rPr>
            </w:pPr>
          </w:p>
        </w:tc>
        <w:tc>
          <w:tcPr>
            <w:tcW w:w="5328" w:type="dxa"/>
          </w:tcPr>
          <w:p w14:paraId="608C56DC" w14:textId="5F177441" w:rsidR="00186FF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Partido Populista: ¿Quiénes</w:t>
            </w:r>
            <w:r w:rsidR="00FE5C73">
              <w:rPr>
                <w:rFonts w:ascii="Arial" w:hAnsi="Arial" w:cs="Arial"/>
                <w:sz w:val="20"/>
                <w:szCs w:val="20"/>
                <w:lang w:val="es-MX"/>
              </w:rPr>
              <w:t xml:space="preserve"> eran? Agenda política y social</w:t>
            </w:r>
          </w:p>
          <w:p w14:paraId="2D425421" w14:textId="1186DAC1" w:rsidR="00FE5C73" w:rsidRPr="00883A36" w:rsidRDefault="00FE5C73" w:rsidP="00B733CF">
            <w:pPr>
              <w:pStyle w:val="ListParagraph"/>
              <w:ind w:left="0"/>
              <w:rPr>
                <w:rFonts w:ascii="Arial" w:hAnsi="Arial" w:cs="Arial"/>
                <w:sz w:val="20"/>
                <w:szCs w:val="20"/>
                <w:lang w:val="es-MX"/>
              </w:rPr>
            </w:pPr>
          </w:p>
        </w:tc>
      </w:tr>
      <w:tr w:rsidR="00186FF6" w:rsidRPr="00DE674F" w14:paraId="35C32D5A" w14:textId="77777777" w:rsidTr="00C04C6E">
        <w:trPr>
          <w:trHeight w:val="332"/>
        </w:trPr>
        <w:tc>
          <w:tcPr>
            <w:tcW w:w="5580" w:type="dxa"/>
          </w:tcPr>
          <w:p w14:paraId="5C487253" w14:textId="77777777" w:rsidR="00186FF6" w:rsidRDefault="00186FF6" w:rsidP="001A2395">
            <w:pPr>
              <w:pStyle w:val="NoSpacing"/>
              <w:rPr>
                <w:rFonts w:ascii="Arial" w:hAnsi="Arial" w:cs="Arial"/>
                <w:sz w:val="20"/>
                <w:szCs w:val="20"/>
              </w:rPr>
            </w:pPr>
            <w:r>
              <w:rPr>
                <w:rFonts w:ascii="Arial" w:hAnsi="Arial" w:cs="Arial"/>
                <w:sz w:val="20"/>
                <w:szCs w:val="20"/>
              </w:rPr>
              <w:t>American frontier affected U.S growth</w:t>
            </w:r>
          </w:p>
          <w:p w14:paraId="191EE838" w14:textId="6C942C7E" w:rsidR="00186FF6" w:rsidRPr="009423D9" w:rsidRDefault="00186FF6" w:rsidP="00EC36FB">
            <w:pPr>
              <w:rPr>
                <w:rFonts w:ascii="Arial" w:hAnsi="Arial"/>
                <w:sz w:val="18"/>
                <w:szCs w:val="18"/>
              </w:rPr>
            </w:pPr>
          </w:p>
        </w:tc>
        <w:tc>
          <w:tcPr>
            <w:tcW w:w="5328" w:type="dxa"/>
          </w:tcPr>
          <w:p w14:paraId="51BF5F98" w14:textId="13BEE220" w:rsidR="00186FF6" w:rsidRPr="00883A36" w:rsidRDefault="0061166A" w:rsidP="00B733CF">
            <w:pPr>
              <w:pStyle w:val="ListParagraph"/>
              <w:ind w:left="0"/>
              <w:rPr>
                <w:rFonts w:ascii="Arial" w:hAnsi="Arial" w:cs="Arial"/>
                <w:sz w:val="20"/>
                <w:szCs w:val="20"/>
                <w:lang w:val="es-MX"/>
              </w:rPr>
            </w:pPr>
            <w:r>
              <w:rPr>
                <w:rFonts w:ascii="Arial" w:hAnsi="Arial" w:cs="Arial"/>
                <w:sz w:val="20"/>
                <w:szCs w:val="20"/>
                <w:lang w:val="es-MX"/>
              </w:rPr>
              <w:t>La Frontera A</w:t>
            </w:r>
            <w:r w:rsidR="00DE674F" w:rsidRPr="00883A36">
              <w:rPr>
                <w:rFonts w:ascii="Arial" w:hAnsi="Arial" w:cs="Arial"/>
                <w:sz w:val="20"/>
                <w:szCs w:val="20"/>
                <w:lang w:val="es-MX"/>
              </w:rPr>
              <w:t xml:space="preserve">mericana </w:t>
            </w:r>
            <w:r>
              <w:rPr>
                <w:rFonts w:ascii="Arial" w:hAnsi="Arial" w:cs="Arial"/>
                <w:sz w:val="20"/>
                <w:szCs w:val="20"/>
                <w:lang w:val="es-MX"/>
              </w:rPr>
              <w:t xml:space="preserve">fue </w:t>
            </w:r>
            <w:r w:rsidR="00DE674F" w:rsidRPr="00883A36">
              <w:rPr>
                <w:rFonts w:ascii="Arial" w:hAnsi="Arial" w:cs="Arial"/>
                <w:sz w:val="20"/>
                <w:szCs w:val="20"/>
                <w:lang w:val="es-MX"/>
              </w:rPr>
              <w:t>afectada</w:t>
            </w:r>
            <w:r>
              <w:rPr>
                <w:rFonts w:ascii="Arial" w:hAnsi="Arial" w:cs="Arial"/>
                <w:sz w:val="20"/>
                <w:szCs w:val="20"/>
                <w:lang w:val="es-MX"/>
              </w:rPr>
              <w:t xml:space="preserve">  en el</w:t>
            </w:r>
            <w:r w:rsidR="00DE674F" w:rsidRPr="00883A36">
              <w:rPr>
                <w:rFonts w:ascii="Arial" w:hAnsi="Arial" w:cs="Arial"/>
                <w:sz w:val="20"/>
                <w:szCs w:val="20"/>
                <w:lang w:val="es-MX"/>
              </w:rPr>
              <w:t xml:space="preserve"> crecimiento</w:t>
            </w:r>
            <w:r>
              <w:rPr>
                <w:rFonts w:ascii="Arial" w:hAnsi="Arial" w:cs="Arial"/>
                <w:sz w:val="20"/>
                <w:szCs w:val="20"/>
                <w:lang w:val="es-MX"/>
              </w:rPr>
              <w:t xml:space="preserve"> de los EEUU </w:t>
            </w:r>
          </w:p>
        </w:tc>
      </w:tr>
      <w:tr w:rsidR="00186FF6" w:rsidRPr="005D43B5" w14:paraId="5439C34A" w14:textId="77777777" w:rsidTr="00C04C6E">
        <w:trPr>
          <w:trHeight w:val="332"/>
        </w:trPr>
        <w:tc>
          <w:tcPr>
            <w:tcW w:w="5580" w:type="dxa"/>
          </w:tcPr>
          <w:p w14:paraId="04DB43D2" w14:textId="77777777" w:rsidR="00186FF6" w:rsidRPr="00DA5BC2" w:rsidRDefault="00186FF6" w:rsidP="001A2395">
            <w:pPr>
              <w:pStyle w:val="NoSpacing"/>
              <w:rPr>
                <w:rFonts w:ascii="Arial" w:hAnsi="Arial" w:cs="Arial"/>
                <w:sz w:val="20"/>
                <w:szCs w:val="20"/>
              </w:rPr>
            </w:pPr>
            <w:r>
              <w:rPr>
                <w:rFonts w:ascii="Arial" w:hAnsi="Arial" w:cs="Arial"/>
                <w:sz w:val="20"/>
                <w:szCs w:val="20"/>
              </w:rPr>
              <w:t xml:space="preserve">Advertising importance </w:t>
            </w:r>
          </w:p>
          <w:p w14:paraId="5C7C8109" w14:textId="0B7BD98F" w:rsidR="00186FF6" w:rsidRPr="009423D9" w:rsidRDefault="00186FF6" w:rsidP="00EC36FB">
            <w:pPr>
              <w:pStyle w:val="NoSpacing"/>
              <w:rPr>
                <w:rFonts w:ascii="Arial" w:hAnsi="Arial"/>
                <w:i/>
                <w:sz w:val="18"/>
                <w:szCs w:val="18"/>
              </w:rPr>
            </w:pPr>
          </w:p>
        </w:tc>
        <w:tc>
          <w:tcPr>
            <w:tcW w:w="5328" w:type="dxa"/>
          </w:tcPr>
          <w:p w14:paraId="13E7A18F" w14:textId="5DBD0344" w:rsidR="00DE674F" w:rsidRPr="00883A36" w:rsidRDefault="0061166A" w:rsidP="00DE674F">
            <w:pPr>
              <w:rPr>
                <w:rFonts w:ascii="Arial" w:hAnsi="Arial" w:cs="Arial"/>
                <w:sz w:val="20"/>
                <w:szCs w:val="20"/>
                <w:lang w:val="es-MX"/>
              </w:rPr>
            </w:pPr>
            <w:r w:rsidRPr="00883A36">
              <w:rPr>
                <w:rFonts w:ascii="Arial" w:hAnsi="Arial" w:cs="Arial"/>
                <w:sz w:val="20"/>
                <w:szCs w:val="20"/>
                <w:lang w:val="es-MX"/>
              </w:rPr>
              <w:t xml:space="preserve">importancia </w:t>
            </w:r>
            <w:r>
              <w:rPr>
                <w:rFonts w:ascii="Arial" w:hAnsi="Arial" w:cs="Arial"/>
                <w:sz w:val="20"/>
                <w:szCs w:val="20"/>
                <w:lang w:val="es-MX"/>
              </w:rPr>
              <w:t xml:space="preserve"> de </w:t>
            </w:r>
            <w:r w:rsidR="00DE674F" w:rsidRPr="00883A36">
              <w:rPr>
                <w:rFonts w:ascii="Arial" w:hAnsi="Arial" w:cs="Arial"/>
                <w:sz w:val="20"/>
                <w:szCs w:val="20"/>
                <w:lang w:val="es-MX"/>
              </w:rPr>
              <w:t xml:space="preserve">Publicidad </w:t>
            </w:r>
          </w:p>
          <w:p w14:paraId="2F6F19B3" w14:textId="577FAFF9" w:rsidR="00186FF6" w:rsidRPr="00883A36" w:rsidRDefault="00186FF6" w:rsidP="00DE674F">
            <w:pPr>
              <w:pStyle w:val="ListParagraph"/>
              <w:ind w:left="0"/>
              <w:rPr>
                <w:rFonts w:ascii="Arial" w:hAnsi="Arial" w:cs="Arial"/>
                <w:sz w:val="20"/>
                <w:szCs w:val="20"/>
                <w:lang w:val="es-MX"/>
              </w:rPr>
            </w:pPr>
          </w:p>
        </w:tc>
      </w:tr>
      <w:tr w:rsidR="00186FF6" w:rsidRPr="00186FF6" w14:paraId="43AE6EC0" w14:textId="77777777" w:rsidTr="00C04C6E">
        <w:trPr>
          <w:trHeight w:val="332"/>
        </w:trPr>
        <w:tc>
          <w:tcPr>
            <w:tcW w:w="5580" w:type="dxa"/>
          </w:tcPr>
          <w:p w14:paraId="5844F35F" w14:textId="77777777" w:rsidR="00186FF6" w:rsidRDefault="00186FF6" w:rsidP="001A2395">
            <w:pPr>
              <w:pStyle w:val="NoSpacing"/>
              <w:rPr>
                <w:rFonts w:ascii="Arial" w:hAnsi="Arial" w:cs="Arial"/>
                <w:sz w:val="20"/>
                <w:szCs w:val="20"/>
              </w:rPr>
            </w:pPr>
            <w:r>
              <w:rPr>
                <w:rFonts w:ascii="Arial" w:hAnsi="Arial" w:cs="Arial"/>
                <w:sz w:val="20"/>
                <w:szCs w:val="20"/>
              </w:rPr>
              <w:t xml:space="preserve">Reasons farmers quit farming </w:t>
            </w:r>
          </w:p>
          <w:p w14:paraId="0B6768CB" w14:textId="2955F920" w:rsidR="00186FF6" w:rsidRPr="009423D9" w:rsidRDefault="00186FF6" w:rsidP="00EC36FB">
            <w:pPr>
              <w:pStyle w:val="NoSpacing"/>
              <w:rPr>
                <w:rFonts w:ascii="Arial" w:hAnsi="Arial"/>
                <w:sz w:val="18"/>
                <w:szCs w:val="18"/>
              </w:rPr>
            </w:pPr>
          </w:p>
        </w:tc>
        <w:tc>
          <w:tcPr>
            <w:tcW w:w="5328" w:type="dxa"/>
          </w:tcPr>
          <w:p w14:paraId="56D62320" w14:textId="37333998" w:rsidR="00DE674F" w:rsidRPr="00883A36" w:rsidRDefault="00DE674F" w:rsidP="00DE674F">
            <w:pPr>
              <w:rPr>
                <w:rFonts w:ascii="Arial" w:hAnsi="Arial" w:cs="Arial"/>
                <w:sz w:val="20"/>
                <w:szCs w:val="20"/>
                <w:lang w:val="es-MX"/>
              </w:rPr>
            </w:pPr>
            <w:r w:rsidRPr="00883A36">
              <w:rPr>
                <w:rFonts w:ascii="Arial" w:hAnsi="Arial" w:cs="Arial"/>
                <w:sz w:val="20"/>
                <w:szCs w:val="20"/>
                <w:lang w:val="es-MX"/>
              </w:rPr>
              <w:t xml:space="preserve">Razones </w:t>
            </w:r>
            <w:r w:rsidR="0061166A">
              <w:rPr>
                <w:rFonts w:ascii="Arial" w:hAnsi="Arial" w:cs="Arial"/>
                <w:sz w:val="20"/>
                <w:szCs w:val="20"/>
                <w:lang w:val="es-MX"/>
              </w:rPr>
              <w:t xml:space="preserve">los </w:t>
            </w:r>
            <w:r w:rsidRPr="00883A36">
              <w:rPr>
                <w:rFonts w:ascii="Arial" w:hAnsi="Arial" w:cs="Arial"/>
                <w:sz w:val="20"/>
                <w:szCs w:val="20"/>
                <w:lang w:val="es-MX"/>
              </w:rPr>
              <w:t xml:space="preserve">agricultores abandonan el cultivo </w:t>
            </w:r>
          </w:p>
          <w:p w14:paraId="192BE2F4" w14:textId="086A2656" w:rsidR="00186FF6" w:rsidRPr="00883A36" w:rsidRDefault="00186FF6" w:rsidP="00B733CF">
            <w:pPr>
              <w:pStyle w:val="ListParagraph"/>
              <w:ind w:left="0"/>
              <w:rPr>
                <w:rFonts w:ascii="Arial" w:hAnsi="Arial" w:cs="Arial"/>
                <w:sz w:val="20"/>
                <w:szCs w:val="20"/>
                <w:lang w:val="es-MX"/>
              </w:rPr>
            </w:pPr>
          </w:p>
        </w:tc>
      </w:tr>
      <w:tr w:rsidR="00186FF6" w:rsidRPr="00912B99" w14:paraId="71F92401" w14:textId="77777777" w:rsidTr="00C04C6E">
        <w:trPr>
          <w:trHeight w:val="332"/>
        </w:trPr>
        <w:tc>
          <w:tcPr>
            <w:tcW w:w="5580" w:type="dxa"/>
          </w:tcPr>
          <w:p w14:paraId="28FA677E" w14:textId="043A2B5C" w:rsidR="00186FF6" w:rsidRDefault="00912B99" w:rsidP="001A2395">
            <w:pPr>
              <w:pStyle w:val="NoSpacing"/>
              <w:rPr>
                <w:rFonts w:ascii="Arial" w:hAnsi="Arial" w:cs="Arial"/>
                <w:sz w:val="20"/>
                <w:szCs w:val="20"/>
              </w:rPr>
            </w:pPr>
            <w:r w:rsidRPr="00912B99">
              <w:rPr>
                <w:rFonts w:ascii="Arial" w:hAnsi="Arial" w:cs="Arial"/>
                <w:sz w:val="20"/>
                <w:szCs w:val="20"/>
              </w:rPr>
              <w:t>“</w:t>
            </w:r>
            <w:proofErr w:type="spellStart"/>
            <w:r w:rsidRPr="00912B99">
              <w:rPr>
                <w:rFonts w:ascii="Arial" w:hAnsi="Arial" w:cs="Arial"/>
                <w:sz w:val="20"/>
                <w:szCs w:val="20"/>
              </w:rPr>
              <w:t>Rockerfeller</w:t>
            </w:r>
            <w:proofErr w:type="spellEnd"/>
            <w:r w:rsidRPr="00912B99">
              <w:rPr>
                <w:rFonts w:ascii="Arial" w:hAnsi="Arial" w:cs="Arial"/>
                <w:sz w:val="20"/>
                <w:szCs w:val="20"/>
              </w:rPr>
              <w:t xml:space="preserve">” </w:t>
            </w:r>
            <w:r w:rsidR="00186FF6">
              <w:rPr>
                <w:rFonts w:ascii="Arial" w:hAnsi="Arial" w:cs="Arial"/>
                <w:sz w:val="20"/>
                <w:szCs w:val="20"/>
              </w:rPr>
              <w:t>Standard Oil Company</w:t>
            </w:r>
            <w:r w:rsidR="00186FF6">
              <w:rPr>
                <w:rFonts w:ascii="Arial" w:hAnsi="Arial" w:cs="Arial"/>
                <w:sz w:val="20"/>
                <w:szCs w:val="20"/>
              </w:rPr>
              <w:t xml:space="preserve"> </w:t>
            </w:r>
            <w:r w:rsidR="00186FF6" w:rsidRPr="001A2395">
              <w:rPr>
                <w:rFonts w:ascii="Arial" w:hAnsi="Arial" w:cs="Arial"/>
                <w:sz w:val="20"/>
                <w:szCs w:val="20"/>
              </w:rPr>
              <w:t>(+ - )</w:t>
            </w:r>
          </w:p>
          <w:p w14:paraId="39040F33" w14:textId="6243009D" w:rsidR="00186FF6" w:rsidRPr="009423D9" w:rsidRDefault="00186FF6" w:rsidP="00EC36FB">
            <w:pPr>
              <w:pStyle w:val="NoSpacing"/>
              <w:rPr>
                <w:rFonts w:ascii="Arial" w:hAnsi="Arial"/>
                <w:sz w:val="18"/>
                <w:szCs w:val="18"/>
              </w:rPr>
            </w:pPr>
          </w:p>
        </w:tc>
        <w:tc>
          <w:tcPr>
            <w:tcW w:w="5328" w:type="dxa"/>
          </w:tcPr>
          <w:p w14:paraId="5F22DCDB" w14:textId="39D367FE" w:rsidR="00DE674F" w:rsidRPr="00912B99" w:rsidRDefault="00912B99" w:rsidP="00DE674F">
            <w:pPr>
              <w:rPr>
                <w:rFonts w:ascii="Arial" w:hAnsi="Arial" w:cs="Arial"/>
                <w:sz w:val="20"/>
                <w:szCs w:val="20"/>
              </w:rPr>
            </w:pPr>
            <w:r>
              <w:rPr>
                <w:rFonts w:ascii="Arial" w:hAnsi="Arial" w:cs="Arial"/>
                <w:sz w:val="20"/>
                <w:szCs w:val="20"/>
              </w:rPr>
              <w:t>“</w:t>
            </w:r>
            <w:proofErr w:type="spellStart"/>
            <w:r w:rsidRPr="00912B99">
              <w:rPr>
                <w:rFonts w:ascii="Arial" w:hAnsi="Arial" w:cs="Arial"/>
                <w:sz w:val="20"/>
                <w:szCs w:val="20"/>
              </w:rPr>
              <w:t>Rockerfeller</w:t>
            </w:r>
            <w:proofErr w:type="spellEnd"/>
            <w:r>
              <w:rPr>
                <w:rFonts w:ascii="Arial" w:hAnsi="Arial" w:cs="Arial"/>
                <w:sz w:val="20"/>
                <w:szCs w:val="20"/>
              </w:rPr>
              <w:t>”</w:t>
            </w:r>
            <w:r w:rsidRPr="00912B99">
              <w:rPr>
                <w:rFonts w:ascii="Arial" w:hAnsi="Arial" w:cs="Arial"/>
                <w:sz w:val="20"/>
                <w:szCs w:val="20"/>
              </w:rPr>
              <w:t xml:space="preserve"> </w:t>
            </w:r>
            <w:r w:rsidR="00DE674F" w:rsidRPr="00912B99">
              <w:rPr>
                <w:rFonts w:ascii="Arial" w:hAnsi="Arial" w:cs="Arial"/>
                <w:sz w:val="20"/>
                <w:szCs w:val="20"/>
              </w:rPr>
              <w:t>Standard Oil Company (+</w:t>
            </w:r>
            <w:r w:rsidR="00DE674F" w:rsidRPr="00630B79">
              <w:rPr>
                <w:rFonts w:ascii="Arial" w:hAnsi="Arial" w:cs="Arial"/>
                <w:sz w:val="20"/>
                <w:szCs w:val="20"/>
              </w:rPr>
              <w:t xml:space="preserve"> -) </w:t>
            </w:r>
            <w:r w:rsidRPr="00FE5C73">
              <w:rPr>
                <w:rFonts w:ascii="Arial" w:hAnsi="Arial" w:cs="Arial"/>
                <w:color w:val="FF0000"/>
                <w:sz w:val="20"/>
                <w:szCs w:val="20"/>
              </w:rPr>
              <w:t>[</w:t>
            </w:r>
            <w:proofErr w:type="spellStart"/>
            <w:r w:rsidRPr="00FE5C73">
              <w:rPr>
                <w:rFonts w:ascii="Arial" w:hAnsi="Arial" w:cs="Arial"/>
                <w:color w:val="FF0000"/>
                <w:sz w:val="20"/>
                <w:szCs w:val="20"/>
              </w:rPr>
              <w:t>pg</w:t>
            </w:r>
            <w:proofErr w:type="spellEnd"/>
            <w:r w:rsidRPr="00FE5C73">
              <w:rPr>
                <w:rFonts w:ascii="Arial" w:hAnsi="Arial" w:cs="Arial"/>
                <w:color w:val="FF0000"/>
                <w:sz w:val="20"/>
                <w:szCs w:val="20"/>
              </w:rPr>
              <w:t xml:space="preserve"> 243-244]</w:t>
            </w:r>
          </w:p>
          <w:p w14:paraId="6BC7FB1B" w14:textId="6E7CD6C0" w:rsidR="00186FF6" w:rsidRPr="00912B99" w:rsidRDefault="00186FF6" w:rsidP="00186FF6">
            <w:pPr>
              <w:pStyle w:val="ListParagraph"/>
              <w:ind w:left="0"/>
              <w:rPr>
                <w:rFonts w:ascii="Arial" w:hAnsi="Arial" w:cs="Arial"/>
                <w:sz w:val="20"/>
                <w:szCs w:val="20"/>
              </w:rPr>
            </w:pPr>
          </w:p>
        </w:tc>
      </w:tr>
      <w:tr w:rsidR="00186FF6" w:rsidRPr="00186FF6" w14:paraId="0AEE74D1" w14:textId="77777777" w:rsidTr="00C04C6E">
        <w:trPr>
          <w:trHeight w:val="332"/>
        </w:trPr>
        <w:tc>
          <w:tcPr>
            <w:tcW w:w="5580" w:type="dxa"/>
          </w:tcPr>
          <w:p w14:paraId="4882C3EC" w14:textId="71142F90" w:rsidR="00186FF6" w:rsidRDefault="00186FF6" w:rsidP="001A2395">
            <w:pPr>
              <w:pStyle w:val="NoSpacing"/>
              <w:rPr>
                <w:rFonts w:ascii="Arial" w:hAnsi="Arial" w:cs="Arial"/>
                <w:sz w:val="20"/>
                <w:szCs w:val="20"/>
              </w:rPr>
            </w:pPr>
            <w:r>
              <w:rPr>
                <w:rFonts w:ascii="Arial" w:hAnsi="Arial" w:cs="Arial"/>
                <w:sz w:val="20"/>
                <w:szCs w:val="20"/>
              </w:rPr>
              <w:t xml:space="preserve">Government reaction to labor unions </w:t>
            </w:r>
          </w:p>
          <w:p w14:paraId="0A99405A" w14:textId="3F7B6585" w:rsidR="00186FF6" w:rsidRPr="009423D9" w:rsidRDefault="00186FF6" w:rsidP="00EC36FB">
            <w:pPr>
              <w:pStyle w:val="NoSpacing"/>
              <w:rPr>
                <w:rFonts w:ascii="Arial" w:hAnsi="Arial"/>
                <w:sz w:val="18"/>
                <w:szCs w:val="18"/>
              </w:rPr>
            </w:pPr>
          </w:p>
        </w:tc>
        <w:tc>
          <w:tcPr>
            <w:tcW w:w="5328" w:type="dxa"/>
          </w:tcPr>
          <w:p w14:paraId="34466070" w14:textId="20727791" w:rsidR="00186FF6" w:rsidRPr="00883A36" w:rsidRDefault="00186FF6" w:rsidP="00B733CF">
            <w:pPr>
              <w:pStyle w:val="ListParagraph"/>
              <w:ind w:left="0"/>
              <w:rPr>
                <w:rFonts w:ascii="Arial" w:hAnsi="Arial" w:cs="Arial"/>
                <w:sz w:val="20"/>
                <w:szCs w:val="20"/>
                <w:lang w:val="es-MX"/>
              </w:rPr>
            </w:pPr>
            <w:r w:rsidRPr="00883A36">
              <w:rPr>
                <w:rFonts w:ascii="Arial" w:hAnsi="Arial" w:cs="Arial"/>
                <w:sz w:val="20"/>
                <w:szCs w:val="20"/>
                <w:lang w:val="es-MX"/>
              </w:rPr>
              <w:t xml:space="preserve">Reacción del Gobierno </w:t>
            </w:r>
            <w:r w:rsidR="002124DC">
              <w:rPr>
                <w:rFonts w:ascii="Arial" w:hAnsi="Arial" w:cs="Arial"/>
                <w:sz w:val="20"/>
                <w:szCs w:val="20"/>
                <w:lang w:val="es-MX"/>
              </w:rPr>
              <w:t xml:space="preserve">sobre </w:t>
            </w:r>
            <w:r w:rsidRPr="00883A36">
              <w:rPr>
                <w:rFonts w:ascii="Arial" w:hAnsi="Arial" w:cs="Arial"/>
                <w:sz w:val="20"/>
                <w:szCs w:val="20"/>
                <w:lang w:val="es-MX"/>
              </w:rPr>
              <w:t>los sindicatos</w:t>
            </w:r>
          </w:p>
        </w:tc>
      </w:tr>
      <w:tr w:rsidR="00186FF6" w:rsidRPr="00186FF6" w14:paraId="554346F0" w14:textId="77777777" w:rsidTr="00C04C6E">
        <w:trPr>
          <w:trHeight w:val="332"/>
        </w:trPr>
        <w:tc>
          <w:tcPr>
            <w:tcW w:w="5580" w:type="dxa"/>
          </w:tcPr>
          <w:p w14:paraId="7658DFFE" w14:textId="77777777" w:rsidR="00186FF6" w:rsidRDefault="00186FF6" w:rsidP="001A2395">
            <w:pPr>
              <w:pStyle w:val="NoSpacing"/>
              <w:rPr>
                <w:rFonts w:ascii="Arial" w:hAnsi="Arial" w:cs="Arial"/>
                <w:sz w:val="20"/>
                <w:szCs w:val="20"/>
              </w:rPr>
            </w:pPr>
            <w:r>
              <w:rPr>
                <w:rFonts w:ascii="Arial" w:hAnsi="Arial" w:cs="Arial"/>
                <w:sz w:val="20"/>
                <w:szCs w:val="20"/>
              </w:rPr>
              <w:t xml:space="preserve">Gold Standard </w:t>
            </w:r>
          </w:p>
          <w:p w14:paraId="768B1CD6" w14:textId="2066A1F9" w:rsidR="00186FF6" w:rsidRPr="009423D9" w:rsidRDefault="00186FF6" w:rsidP="00EC36FB">
            <w:pPr>
              <w:pStyle w:val="NoSpacing"/>
              <w:rPr>
                <w:rFonts w:ascii="Arial" w:hAnsi="Arial"/>
                <w:sz w:val="18"/>
                <w:szCs w:val="18"/>
              </w:rPr>
            </w:pPr>
          </w:p>
        </w:tc>
        <w:tc>
          <w:tcPr>
            <w:tcW w:w="5328" w:type="dxa"/>
          </w:tcPr>
          <w:p w14:paraId="51DE3926" w14:textId="02F1E03E" w:rsidR="00186FF6" w:rsidRPr="00DE674F" w:rsidRDefault="00186FF6" w:rsidP="00B733CF">
            <w:pPr>
              <w:pStyle w:val="ListParagraph"/>
              <w:ind w:left="0"/>
              <w:rPr>
                <w:rFonts w:ascii="Arial" w:hAnsi="Arial" w:cs="Arial"/>
                <w:sz w:val="20"/>
                <w:szCs w:val="20"/>
                <w:lang w:val="es-MX"/>
              </w:rPr>
            </w:pPr>
            <w:r w:rsidRPr="00DE674F">
              <w:rPr>
                <w:rFonts w:ascii="Arial" w:hAnsi="Arial" w:cs="Arial"/>
                <w:sz w:val="20"/>
                <w:szCs w:val="20"/>
                <w:lang w:val="es-ES"/>
              </w:rPr>
              <w:t xml:space="preserve">Gold Standard </w:t>
            </w:r>
            <w:r w:rsidR="00912B99" w:rsidRPr="00FE5C73">
              <w:rPr>
                <w:rFonts w:ascii="Arial" w:hAnsi="Arial" w:cs="Arial"/>
                <w:color w:val="FF0000"/>
                <w:sz w:val="20"/>
                <w:szCs w:val="20"/>
                <w:lang w:val="es-ES"/>
              </w:rPr>
              <w:t>[</w:t>
            </w:r>
            <w:proofErr w:type="spellStart"/>
            <w:r w:rsidR="00912B99" w:rsidRPr="00FE5C73">
              <w:rPr>
                <w:rFonts w:ascii="Arial" w:hAnsi="Arial" w:cs="Arial"/>
                <w:color w:val="FF0000"/>
                <w:sz w:val="20"/>
                <w:szCs w:val="20"/>
                <w:lang w:val="es-ES"/>
              </w:rPr>
              <w:t>pg</w:t>
            </w:r>
            <w:proofErr w:type="spellEnd"/>
            <w:r w:rsidR="00912B99" w:rsidRPr="00FE5C73">
              <w:rPr>
                <w:rFonts w:ascii="Arial" w:hAnsi="Arial" w:cs="Arial"/>
                <w:color w:val="FF0000"/>
                <w:sz w:val="20"/>
                <w:szCs w:val="20"/>
                <w:lang w:val="es-ES"/>
              </w:rPr>
              <w:t xml:space="preserve"> 222]</w:t>
            </w:r>
            <w:r w:rsidRPr="00DE674F">
              <w:rPr>
                <w:rFonts w:ascii="Arial" w:hAnsi="Arial" w:cs="Arial"/>
                <w:sz w:val="20"/>
                <w:szCs w:val="20"/>
                <w:lang w:val="es-ES"/>
              </w:rPr>
              <w:br/>
            </w:r>
          </w:p>
        </w:tc>
      </w:tr>
      <w:tr w:rsidR="00186FF6" w:rsidRPr="0061166A" w14:paraId="46CBEDE6" w14:textId="77777777" w:rsidTr="00C04C6E">
        <w:trPr>
          <w:trHeight w:val="332"/>
        </w:trPr>
        <w:tc>
          <w:tcPr>
            <w:tcW w:w="5580" w:type="dxa"/>
          </w:tcPr>
          <w:p w14:paraId="7D57B6DD" w14:textId="290F276F" w:rsidR="00186FF6" w:rsidRDefault="00186FF6" w:rsidP="001A2395">
            <w:pPr>
              <w:pStyle w:val="NoSpacing"/>
              <w:rPr>
                <w:rFonts w:ascii="Arial" w:hAnsi="Arial" w:cs="Arial"/>
                <w:sz w:val="20"/>
                <w:szCs w:val="20"/>
              </w:rPr>
            </w:pPr>
            <w:r>
              <w:rPr>
                <w:rFonts w:ascii="Arial" w:hAnsi="Arial" w:cs="Arial"/>
                <w:sz w:val="20"/>
                <w:szCs w:val="20"/>
              </w:rPr>
              <w:t>Urban Life</w:t>
            </w:r>
            <w:r>
              <w:rPr>
                <w:rFonts w:ascii="Arial" w:hAnsi="Arial" w:cs="Arial"/>
                <w:sz w:val="20"/>
                <w:szCs w:val="20"/>
              </w:rPr>
              <w:t xml:space="preserve"> </w:t>
            </w:r>
            <w:r>
              <w:rPr>
                <w:rFonts w:ascii="Arial" w:hAnsi="Arial" w:cs="Arial"/>
                <w:sz w:val="20"/>
                <w:szCs w:val="20"/>
              </w:rPr>
              <w:t xml:space="preserve">technologies </w:t>
            </w:r>
          </w:p>
          <w:p w14:paraId="2407B7DB" w14:textId="7038FA17" w:rsidR="00186FF6" w:rsidRPr="009423D9" w:rsidRDefault="00186FF6" w:rsidP="00EC36FB">
            <w:pPr>
              <w:rPr>
                <w:rFonts w:ascii="Arial" w:hAnsi="Arial" w:cs="Arial"/>
                <w:sz w:val="18"/>
                <w:szCs w:val="18"/>
                <w:highlight w:val="yellow"/>
              </w:rPr>
            </w:pPr>
          </w:p>
        </w:tc>
        <w:tc>
          <w:tcPr>
            <w:tcW w:w="5328" w:type="dxa"/>
          </w:tcPr>
          <w:p w14:paraId="57252366" w14:textId="44B14484" w:rsidR="00186FF6" w:rsidRPr="0061166A" w:rsidRDefault="00186FF6" w:rsidP="00B733CF">
            <w:pPr>
              <w:pStyle w:val="ListParagraph"/>
              <w:ind w:left="0"/>
              <w:rPr>
                <w:rFonts w:ascii="Arial" w:hAnsi="Arial" w:cs="Arial"/>
                <w:sz w:val="20"/>
                <w:szCs w:val="20"/>
                <w:lang w:val="es-MX"/>
              </w:rPr>
            </w:pPr>
            <w:r w:rsidRPr="00DE674F">
              <w:rPr>
                <w:rFonts w:ascii="Arial" w:hAnsi="Arial" w:cs="Arial"/>
                <w:sz w:val="20"/>
                <w:szCs w:val="20"/>
                <w:lang w:val="es-ES"/>
              </w:rPr>
              <w:t xml:space="preserve">Tecnologías </w:t>
            </w:r>
            <w:r w:rsidR="0061166A">
              <w:rPr>
                <w:rFonts w:ascii="Arial" w:hAnsi="Arial" w:cs="Arial"/>
                <w:sz w:val="20"/>
                <w:szCs w:val="20"/>
                <w:lang w:val="es-ES"/>
              </w:rPr>
              <w:t>d</w:t>
            </w:r>
            <w:bookmarkStart w:id="0" w:name="_GoBack"/>
            <w:bookmarkEnd w:id="0"/>
            <w:r w:rsidR="0061166A">
              <w:rPr>
                <w:rFonts w:ascii="Arial" w:hAnsi="Arial" w:cs="Arial"/>
                <w:sz w:val="20"/>
                <w:szCs w:val="20"/>
                <w:lang w:val="es-ES"/>
              </w:rPr>
              <w:t>e la v</w:t>
            </w:r>
            <w:r w:rsidRPr="00DE674F">
              <w:rPr>
                <w:rFonts w:ascii="Arial" w:hAnsi="Arial" w:cs="Arial"/>
                <w:sz w:val="20"/>
                <w:szCs w:val="20"/>
                <w:lang w:val="es-ES"/>
              </w:rPr>
              <w:t>ida urbana</w:t>
            </w:r>
          </w:p>
        </w:tc>
      </w:tr>
      <w:tr w:rsidR="00186FF6" w:rsidRPr="00186FF6" w14:paraId="5D6981E6" w14:textId="77777777" w:rsidTr="00C04C6E">
        <w:trPr>
          <w:trHeight w:val="332"/>
        </w:trPr>
        <w:tc>
          <w:tcPr>
            <w:tcW w:w="5580" w:type="dxa"/>
          </w:tcPr>
          <w:p w14:paraId="0D65D679" w14:textId="77777777" w:rsidR="00186FF6" w:rsidRDefault="00186FF6" w:rsidP="001A2395">
            <w:pPr>
              <w:pStyle w:val="NoSpacing"/>
              <w:rPr>
                <w:rFonts w:ascii="Arial" w:hAnsi="Arial" w:cs="Arial"/>
                <w:sz w:val="20"/>
                <w:szCs w:val="20"/>
              </w:rPr>
            </w:pPr>
            <w:r>
              <w:rPr>
                <w:rFonts w:ascii="Arial" w:hAnsi="Arial" w:cs="Arial"/>
                <w:sz w:val="20"/>
                <w:szCs w:val="20"/>
              </w:rPr>
              <w:t>Need for Labor Unions</w:t>
            </w:r>
          </w:p>
          <w:p w14:paraId="3EBA0B36" w14:textId="3EFF8E52" w:rsidR="00186FF6" w:rsidRPr="009423D9" w:rsidRDefault="00186FF6" w:rsidP="00EC36FB">
            <w:pPr>
              <w:rPr>
                <w:rFonts w:ascii="Arial" w:hAnsi="Arial" w:cs="Arial"/>
                <w:sz w:val="18"/>
                <w:szCs w:val="18"/>
              </w:rPr>
            </w:pPr>
          </w:p>
        </w:tc>
        <w:tc>
          <w:tcPr>
            <w:tcW w:w="5328" w:type="dxa"/>
          </w:tcPr>
          <w:p w14:paraId="024CF541" w14:textId="6261BB35" w:rsidR="00186FF6" w:rsidRPr="00DE674F" w:rsidRDefault="00186FF6" w:rsidP="00B733CF">
            <w:pPr>
              <w:pStyle w:val="ListParagraph"/>
              <w:ind w:left="0"/>
              <w:rPr>
                <w:rFonts w:ascii="Arial" w:hAnsi="Arial" w:cs="Arial"/>
                <w:sz w:val="20"/>
                <w:szCs w:val="20"/>
                <w:lang w:val="es-MX"/>
              </w:rPr>
            </w:pPr>
            <w:r w:rsidRPr="00DE674F">
              <w:rPr>
                <w:rFonts w:ascii="Arial" w:hAnsi="Arial" w:cs="Arial"/>
                <w:sz w:val="20"/>
                <w:szCs w:val="20"/>
                <w:lang w:val="es-ES"/>
              </w:rPr>
              <w:t xml:space="preserve">Necesidad de </w:t>
            </w:r>
            <w:r w:rsidR="002124DC">
              <w:rPr>
                <w:rFonts w:ascii="Arial" w:hAnsi="Arial" w:cs="Arial"/>
                <w:sz w:val="20"/>
                <w:szCs w:val="20"/>
                <w:lang w:val="es-ES"/>
              </w:rPr>
              <w:t xml:space="preserve">los </w:t>
            </w:r>
            <w:r w:rsidRPr="00DE674F">
              <w:rPr>
                <w:rFonts w:ascii="Arial" w:hAnsi="Arial" w:cs="Arial"/>
                <w:sz w:val="20"/>
                <w:szCs w:val="20"/>
                <w:lang w:val="es-ES"/>
              </w:rPr>
              <w:t>Sindicatos</w:t>
            </w:r>
          </w:p>
        </w:tc>
      </w:tr>
      <w:tr w:rsidR="00186FF6" w:rsidRPr="00186FF6" w14:paraId="4B388B8C" w14:textId="77777777" w:rsidTr="00C04C6E">
        <w:trPr>
          <w:trHeight w:val="332"/>
        </w:trPr>
        <w:tc>
          <w:tcPr>
            <w:tcW w:w="5580" w:type="dxa"/>
          </w:tcPr>
          <w:p w14:paraId="6DCFA395" w14:textId="77777777" w:rsidR="00186FF6" w:rsidRDefault="00186FF6" w:rsidP="001A2395">
            <w:pPr>
              <w:pStyle w:val="NoSpacing"/>
              <w:rPr>
                <w:rFonts w:ascii="Arial" w:hAnsi="Arial" w:cs="Arial"/>
                <w:sz w:val="20"/>
                <w:szCs w:val="20"/>
              </w:rPr>
            </w:pPr>
            <w:r>
              <w:rPr>
                <w:rFonts w:ascii="Arial" w:hAnsi="Arial" w:cs="Arial"/>
                <w:sz w:val="20"/>
                <w:szCs w:val="20"/>
              </w:rPr>
              <w:t xml:space="preserve">Contributing factors to </w:t>
            </w:r>
            <w:r w:rsidRPr="00905927">
              <w:rPr>
                <w:rFonts w:ascii="Arial" w:hAnsi="Arial" w:cs="Arial"/>
                <w:sz w:val="20"/>
                <w:szCs w:val="20"/>
              </w:rPr>
              <w:t>Amer</w:t>
            </w:r>
            <w:r>
              <w:rPr>
                <w:rFonts w:ascii="Arial" w:hAnsi="Arial" w:cs="Arial"/>
                <w:sz w:val="20"/>
                <w:szCs w:val="20"/>
              </w:rPr>
              <w:t xml:space="preserve">ican industrialization </w:t>
            </w:r>
          </w:p>
          <w:p w14:paraId="62AC0121" w14:textId="6D03C278" w:rsidR="00186FF6" w:rsidRPr="009423D9" w:rsidRDefault="00186FF6" w:rsidP="00EC36FB">
            <w:pPr>
              <w:rPr>
                <w:rFonts w:ascii="Arial" w:hAnsi="Arial" w:cs="Arial"/>
                <w:sz w:val="18"/>
                <w:szCs w:val="18"/>
              </w:rPr>
            </w:pPr>
          </w:p>
        </w:tc>
        <w:tc>
          <w:tcPr>
            <w:tcW w:w="5328" w:type="dxa"/>
          </w:tcPr>
          <w:p w14:paraId="7BB433EA" w14:textId="342F20CE" w:rsidR="00186FF6" w:rsidRPr="00DE674F" w:rsidRDefault="00186FF6" w:rsidP="00B733CF">
            <w:pPr>
              <w:pStyle w:val="ListParagraph"/>
              <w:ind w:left="0"/>
              <w:rPr>
                <w:rFonts w:ascii="Arial" w:hAnsi="Arial" w:cs="Arial"/>
                <w:sz w:val="20"/>
                <w:szCs w:val="20"/>
                <w:lang w:val="es-MX"/>
              </w:rPr>
            </w:pPr>
            <w:r w:rsidRPr="00DE674F">
              <w:rPr>
                <w:rFonts w:ascii="Arial" w:hAnsi="Arial" w:cs="Arial"/>
                <w:sz w:val="20"/>
                <w:szCs w:val="20"/>
                <w:lang w:val="es-ES"/>
              </w:rPr>
              <w:t xml:space="preserve">Factores </w:t>
            </w:r>
            <w:r w:rsidR="0061166A">
              <w:rPr>
                <w:rFonts w:ascii="Arial" w:hAnsi="Arial" w:cs="Arial"/>
                <w:sz w:val="20"/>
                <w:szCs w:val="20"/>
                <w:lang w:val="es-ES"/>
              </w:rPr>
              <w:t xml:space="preserve">que contribuyeron  </w:t>
            </w:r>
            <w:r w:rsidRPr="00DE674F">
              <w:rPr>
                <w:rFonts w:ascii="Arial" w:hAnsi="Arial" w:cs="Arial"/>
                <w:sz w:val="20"/>
                <w:szCs w:val="20"/>
                <w:lang w:val="es-ES"/>
              </w:rPr>
              <w:t>a la industrialización de América</w:t>
            </w:r>
          </w:p>
        </w:tc>
      </w:tr>
    </w:tbl>
    <w:p w14:paraId="081AA646" w14:textId="56F7829C" w:rsidR="00E625B4" w:rsidRPr="009423D9" w:rsidRDefault="00E625B4" w:rsidP="009423D9">
      <w:pPr>
        <w:rPr>
          <w:rFonts w:ascii="Arial" w:hAnsi="Arial" w:cs="Arial"/>
          <w:sz w:val="20"/>
          <w:szCs w:val="20"/>
          <w:highlight w:val="yellow"/>
          <w:lang w:val="es-MX"/>
        </w:rPr>
      </w:pPr>
    </w:p>
    <w:sectPr w:rsidR="00E625B4" w:rsidRPr="009423D9" w:rsidSect="001F22D3">
      <w:footerReference w:type="even" r:id="rId9"/>
      <w:footerReference w:type="default" r:id="rId10"/>
      <w:pgSz w:w="12240" w:h="15840"/>
      <w:pgMar w:top="576" w:right="720" w:bottom="8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81B99" w14:textId="77777777" w:rsidR="008F3F22" w:rsidRDefault="008F3F22" w:rsidP="00C15938">
      <w:r>
        <w:separator/>
      </w:r>
    </w:p>
  </w:endnote>
  <w:endnote w:type="continuationSeparator" w:id="0">
    <w:p w14:paraId="6DD7C244" w14:textId="77777777" w:rsidR="008F3F22" w:rsidRDefault="008F3F22" w:rsidP="00C1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6C6B" w14:textId="77777777" w:rsidR="00C13F87" w:rsidRDefault="00C13F87" w:rsidP="00C15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7B097" w14:textId="77777777" w:rsidR="00C13F87" w:rsidRDefault="00C13F87" w:rsidP="00C159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95BF" w14:textId="77777777" w:rsidR="00C13F87" w:rsidRDefault="00C13F87" w:rsidP="00C15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B79">
      <w:rPr>
        <w:rStyle w:val="PageNumber"/>
        <w:noProof/>
      </w:rPr>
      <w:t>1</w:t>
    </w:r>
    <w:r>
      <w:rPr>
        <w:rStyle w:val="PageNumber"/>
      </w:rPr>
      <w:fldChar w:fldCharType="end"/>
    </w:r>
  </w:p>
  <w:p w14:paraId="362D401E" w14:textId="77777777" w:rsidR="00C13F87" w:rsidRDefault="00C13F87" w:rsidP="00C159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85BD" w14:textId="77777777" w:rsidR="008F3F22" w:rsidRDefault="008F3F22" w:rsidP="00C15938">
      <w:r>
        <w:separator/>
      </w:r>
    </w:p>
  </w:footnote>
  <w:footnote w:type="continuationSeparator" w:id="0">
    <w:p w14:paraId="4B154A05" w14:textId="77777777" w:rsidR="008F3F22" w:rsidRDefault="008F3F22" w:rsidP="00C1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D2C"/>
    <w:multiLevelType w:val="hybridMultilevel"/>
    <w:tmpl w:val="7E587874"/>
    <w:lvl w:ilvl="0" w:tplc="E4BC9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74ACD"/>
    <w:multiLevelType w:val="hybridMultilevel"/>
    <w:tmpl w:val="B2BC48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B22733"/>
    <w:multiLevelType w:val="hybridMultilevel"/>
    <w:tmpl w:val="24AA011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370152A"/>
    <w:multiLevelType w:val="hybridMultilevel"/>
    <w:tmpl w:val="09D0D726"/>
    <w:lvl w:ilvl="0" w:tplc="414C6720">
      <w:start w:val="1"/>
      <w:numFmt w:val="decimal"/>
      <w:lvlText w:val="%1."/>
      <w:lvlJc w:val="left"/>
      <w:pPr>
        <w:ind w:left="580" w:hanging="400"/>
      </w:pPr>
      <w:rPr>
        <w:rFonts w:hint="default"/>
      </w:rPr>
    </w:lvl>
    <w:lvl w:ilvl="1" w:tplc="529E0716">
      <w:start w:val="1"/>
      <w:numFmt w:val="lowerLetter"/>
      <w:lvlText w:val="%2."/>
      <w:lvlJc w:val="left"/>
      <w:pPr>
        <w:ind w:left="1350" w:hanging="360"/>
      </w:pPr>
      <w:rPr>
        <w:rFonts w:ascii="Arial" w:eastAsiaTheme="minorEastAsia" w:hAnsi="Arial" w:cstheme="minorBidi"/>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1097B"/>
    <w:multiLevelType w:val="hybridMultilevel"/>
    <w:tmpl w:val="3118F5A2"/>
    <w:lvl w:ilvl="0" w:tplc="4330D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A25F46"/>
    <w:multiLevelType w:val="hybridMultilevel"/>
    <w:tmpl w:val="C0E48F56"/>
    <w:lvl w:ilvl="0" w:tplc="18FE0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A91DEB"/>
    <w:multiLevelType w:val="hybridMultilevel"/>
    <w:tmpl w:val="D78CC354"/>
    <w:lvl w:ilvl="0" w:tplc="D8B29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CB6C6C"/>
    <w:multiLevelType w:val="hybridMultilevel"/>
    <w:tmpl w:val="70443B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E9C2CA9"/>
    <w:multiLevelType w:val="hybridMultilevel"/>
    <w:tmpl w:val="25466B88"/>
    <w:lvl w:ilvl="0" w:tplc="257A19D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0FDF0758"/>
    <w:multiLevelType w:val="hybridMultilevel"/>
    <w:tmpl w:val="D970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33CEE"/>
    <w:multiLevelType w:val="hybridMultilevel"/>
    <w:tmpl w:val="015C9568"/>
    <w:lvl w:ilvl="0" w:tplc="9BE2C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036654"/>
    <w:multiLevelType w:val="hybridMultilevel"/>
    <w:tmpl w:val="8BE208B2"/>
    <w:lvl w:ilvl="0" w:tplc="4FAA994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A2CC7"/>
    <w:multiLevelType w:val="hybridMultilevel"/>
    <w:tmpl w:val="0F906C4E"/>
    <w:lvl w:ilvl="0" w:tplc="9F4EE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352F03"/>
    <w:multiLevelType w:val="hybridMultilevel"/>
    <w:tmpl w:val="761C8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2515B4"/>
    <w:multiLevelType w:val="hybridMultilevel"/>
    <w:tmpl w:val="98265B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9B492C"/>
    <w:multiLevelType w:val="hybridMultilevel"/>
    <w:tmpl w:val="2658780A"/>
    <w:lvl w:ilvl="0" w:tplc="A9FE2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700598"/>
    <w:multiLevelType w:val="hybridMultilevel"/>
    <w:tmpl w:val="ECE83134"/>
    <w:lvl w:ilvl="0" w:tplc="7D302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1341CF"/>
    <w:multiLevelType w:val="hybridMultilevel"/>
    <w:tmpl w:val="5EC0518C"/>
    <w:lvl w:ilvl="0" w:tplc="80B4E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134FC4"/>
    <w:multiLevelType w:val="hybridMultilevel"/>
    <w:tmpl w:val="5842446C"/>
    <w:lvl w:ilvl="0" w:tplc="2E96A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2125B6"/>
    <w:multiLevelType w:val="hybridMultilevel"/>
    <w:tmpl w:val="07BAAEBE"/>
    <w:lvl w:ilvl="0" w:tplc="C896C004">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37493D02"/>
    <w:multiLevelType w:val="hybridMultilevel"/>
    <w:tmpl w:val="8F4821EC"/>
    <w:lvl w:ilvl="0" w:tplc="E1180E52">
      <w:start w:val="1"/>
      <w:numFmt w:val="decimal"/>
      <w:lvlText w:val="%1."/>
      <w:lvlJc w:val="left"/>
      <w:pPr>
        <w:ind w:left="720" w:hanging="360"/>
      </w:pPr>
      <w:rPr>
        <w:color w:val="auto"/>
      </w:rPr>
    </w:lvl>
    <w:lvl w:ilvl="1" w:tplc="DBCE082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027DE"/>
    <w:multiLevelType w:val="hybridMultilevel"/>
    <w:tmpl w:val="88BE79DE"/>
    <w:lvl w:ilvl="0" w:tplc="2F4CF5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55032F"/>
    <w:multiLevelType w:val="hybridMultilevel"/>
    <w:tmpl w:val="BF0001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ED2F52"/>
    <w:multiLevelType w:val="hybridMultilevel"/>
    <w:tmpl w:val="A1EC7398"/>
    <w:lvl w:ilvl="0" w:tplc="8078E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A564DB"/>
    <w:multiLevelType w:val="hybridMultilevel"/>
    <w:tmpl w:val="F2E62CB6"/>
    <w:lvl w:ilvl="0" w:tplc="D7E0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767DBE"/>
    <w:multiLevelType w:val="hybridMultilevel"/>
    <w:tmpl w:val="F3BC096E"/>
    <w:lvl w:ilvl="0" w:tplc="F9E8E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112586"/>
    <w:multiLevelType w:val="hybridMultilevel"/>
    <w:tmpl w:val="9CA012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962792"/>
    <w:multiLevelType w:val="hybridMultilevel"/>
    <w:tmpl w:val="720EEA8E"/>
    <w:lvl w:ilvl="0" w:tplc="CA385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72169"/>
    <w:multiLevelType w:val="multilevel"/>
    <w:tmpl w:val="D97055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5E7C53"/>
    <w:multiLevelType w:val="hybridMultilevel"/>
    <w:tmpl w:val="C736031C"/>
    <w:lvl w:ilvl="0" w:tplc="18D8807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B7C97"/>
    <w:multiLevelType w:val="hybridMultilevel"/>
    <w:tmpl w:val="3CF85478"/>
    <w:lvl w:ilvl="0" w:tplc="B0EC0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10049C"/>
    <w:multiLevelType w:val="hybridMultilevel"/>
    <w:tmpl w:val="27D6C1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B251B"/>
    <w:multiLevelType w:val="hybridMultilevel"/>
    <w:tmpl w:val="0DA839E4"/>
    <w:lvl w:ilvl="0" w:tplc="D6F87676">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9701C"/>
    <w:multiLevelType w:val="hybridMultilevel"/>
    <w:tmpl w:val="7932E39C"/>
    <w:lvl w:ilvl="0" w:tplc="A22AA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1B73AD"/>
    <w:multiLevelType w:val="hybridMultilevel"/>
    <w:tmpl w:val="0C625F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6503C7"/>
    <w:multiLevelType w:val="hybridMultilevel"/>
    <w:tmpl w:val="E8A6C86A"/>
    <w:lvl w:ilvl="0" w:tplc="05ACE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317E7F"/>
    <w:multiLevelType w:val="hybridMultilevel"/>
    <w:tmpl w:val="695C4488"/>
    <w:lvl w:ilvl="0" w:tplc="AF82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570C16"/>
    <w:multiLevelType w:val="hybridMultilevel"/>
    <w:tmpl w:val="9EDAA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B97691"/>
    <w:multiLevelType w:val="hybridMultilevel"/>
    <w:tmpl w:val="5D5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12501"/>
    <w:multiLevelType w:val="hybridMultilevel"/>
    <w:tmpl w:val="1CA42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66C4B"/>
    <w:multiLevelType w:val="hybridMultilevel"/>
    <w:tmpl w:val="80B642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A6038C"/>
    <w:multiLevelType w:val="hybridMultilevel"/>
    <w:tmpl w:val="539C0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C0896"/>
    <w:multiLevelType w:val="hybridMultilevel"/>
    <w:tmpl w:val="B2DC2F40"/>
    <w:lvl w:ilvl="0" w:tplc="04090005">
      <w:start w:val="1"/>
      <w:numFmt w:val="bullet"/>
      <w:lvlText w:val=""/>
      <w:lvlJc w:val="left"/>
      <w:pPr>
        <w:ind w:left="720" w:hanging="360"/>
      </w:pPr>
      <w:rPr>
        <w:rFonts w:ascii="Wingdings" w:hAnsi="Wingdings" w:hint="default"/>
      </w:rPr>
    </w:lvl>
    <w:lvl w:ilvl="1" w:tplc="F300CFF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E1600"/>
    <w:multiLevelType w:val="hybridMultilevel"/>
    <w:tmpl w:val="87D464B0"/>
    <w:lvl w:ilvl="0" w:tplc="D29C2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8D1467"/>
    <w:multiLevelType w:val="hybridMultilevel"/>
    <w:tmpl w:val="0150D946"/>
    <w:lvl w:ilvl="0" w:tplc="2DB27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8"/>
  </w:num>
  <w:num w:numId="3">
    <w:abstractNumId w:val="3"/>
  </w:num>
  <w:num w:numId="4">
    <w:abstractNumId w:val="37"/>
  </w:num>
  <w:num w:numId="5">
    <w:abstractNumId w:val="11"/>
  </w:num>
  <w:num w:numId="6">
    <w:abstractNumId w:val="26"/>
  </w:num>
  <w:num w:numId="7">
    <w:abstractNumId w:val="32"/>
  </w:num>
  <w:num w:numId="8">
    <w:abstractNumId w:val="42"/>
  </w:num>
  <w:num w:numId="9">
    <w:abstractNumId w:val="31"/>
  </w:num>
  <w:num w:numId="10">
    <w:abstractNumId w:val="14"/>
  </w:num>
  <w:num w:numId="11">
    <w:abstractNumId w:val="2"/>
  </w:num>
  <w:num w:numId="12">
    <w:abstractNumId w:val="34"/>
  </w:num>
  <w:num w:numId="13">
    <w:abstractNumId w:val="7"/>
  </w:num>
  <w:num w:numId="14">
    <w:abstractNumId w:val="29"/>
  </w:num>
  <w:num w:numId="15">
    <w:abstractNumId w:val="30"/>
  </w:num>
  <w:num w:numId="16">
    <w:abstractNumId w:val="41"/>
  </w:num>
  <w:num w:numId="17">
    <w:abstractNumId w:val="39"/>
  </w:num>
  <w:num w:numId="18">
    <w:abstractNumId w:val="8"/>
  </w:num>
  <w:num w:numId="19">
    <w:abstractNumId w:val="19"/>
  </w:num>
  <w:num w:numId="20">
    <w:abstractNumId w:val="1"/>
  </w:num>
  <w:num w:numId="21">
    <w:abstractNumId w:val="40"/>
  </w:num>
  <w:num w:numId="22">
    <w:abstractNumId w:val="13"/>
  </w:num>
  <w:num w:numId="23">
    <w:abstractNumId w:val="22"/>
  </w:num>
  <w:num w:numId="24">
    <w:abstractNumId w:val="20"/>
  </w:num>
  <w:num w:numId="25">
    <w:abstractNumId w:val="38"/>
  </w:num>
  <w:num w:numId="26">
    <w:abstractNumId w:val="33"/>
  </w:num>
  <w:num w:numId="27">
    <w:abstractNumId w:val="0"/>
  </w:num>
  <w:num w:numId="28">
    <w:abstractNumId w:val="25"/>
  </w:num>
  <w:num w:numId="29">
    <w:abstractNumId w:val="44"/>
  </w:num>
  <w:num w:numId="30">
    <w:abstractNumId w:val="35"/>
  </w:num>
  <w:num w:numId="31">
    <w:abstractNumId w:val="36"/>
  </w:num>
  <w:num w:numId="32">
    <w:abstractNumId w:val="23"/>
  </w:num>
  <w:num w:numId="33">
    <w:abstractNumId w:val="27"/>
  </w:num>
  <w:num w:numId="34">
    <w:abstractNumId w:val="17"/>
  </w:num>
  <w:num w:numId="35">
    <w:abstractNumId w:val="5"/>
  </w:num>
  <w:num w:numId="36">
    <w:abstractNumId w:val="4"/>
  </w:num>
  <w:num w:numId="37">
    <w:abstractNumId w:val="18"/>
  </w:num>
  <w:num w:numId="38">
    <w:abstractNumId w:val="24"/>
  </w:num>
  <w:num w:numId="39">
    <w:abstractNumId w:val="43"/>
  </w:num>
  <w:num w:numId="40">
    <w:abstractNumId w:val="15"/>
  </w:num>
  <w:num w:numId="41">
    <w:abstractNumId w:val="10"/>
  </w:num>
  <w:num w:numId="42">
    <w:abstractNumId w:val="12"/>
  </w:num>
  <w:num w:numId="43">
    <w:abstractNumId w:val="16"/>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94"/>
    <w:rsid w:val="000119AC"/>
    <w:rsid w:val="00017766"/>
    <w:rsid w:val="0002700B"/>
    <w:rsid w:val="00027664"/>
    <w:rsid w:val="00052038"/>
    <w:rsid w:val="00086A1B"/>
    <w:rsid w:val="000A3B69"/>
    <w:rsid w:val="000B0800"/>
    <w:rsid w:val="000F4F49"/>
    <w:rsid w:val="00100366"/>
    <w:rsid w:val="00104178"/>
    <w:rsid w:val="00122F68"/>
    <w:rsid w:val="001244D1"/>
    <w:rsid w:val="0012639C"/>
    <w:rsid w:val="00135CB5"/>
    <w:rsid w:val="00183E93"/>
    <w:rsid w:val="00186FF6"/>
    <w:rsid w:val="00191A8C"/>
    <w:rsid w:val="001A084B"/>
    <w:rsid w:val="001A2395"/>
    <w:rsid w:val="001A2DAD"/>
    <w:rsid w:val="001B1312"/>
    <w:rsid w:val="001F22D3"/>
    <w:rsid w:val="002062C7"/>
    <w:rsid w:val="002124DC"/>
    <w:rsid w:val="00237A56"/>
    <w:rsid w:val="00247A0F"/>
    <w:rsid w:val="00253366"/>
    <w:rsid w:val="00265D0D"/>
    <w:rsid w:val="00282816"/>
    <w:rsid w:val="002B15E0"/>
    <w:rsid w:val="002B4ED1"/>
    <w:rsid w:val="002D3143"/>
    <w:rsid w:val="002E57E4"/>
    <w:rsid w:val="002F255E"/>
    <w:rsid w:val="003102AC"/>
    <w:rsid w:val="003242AD"/>
    <w:rsid w:val="00341A45"/>
    <w:rsid w:val="00352FE7"/>
    <w:rsid w:val="003540DF"/>
    <w:rsid w:val="00356C9D"/>
    <w:rsid w:val="00357EF0"/>
    <w:rsid w:val="00362214"/>
    <w:rsid w:val="00373CF9"/>
    <w:rsid w:val="00386A21"/>
    <w:rsid w:val="003A0A95"/>
    <w:rsid w:val="003A22A9"/>
    <w:rsid w:val="003B334F"/>
    <w:rsid w:val="003C3B51"/>
    <w:rsid w:val="003E119F"/>
    <w:rsid w:val="003F44F1"/>
    <w:rsid w:val="00401B7D"/>
    <w:rsid w:val="00403D3E"/>
    <w:rsid w:val="00415313"/>
    <w:rsid w:val="0041577A"/>
    <w:rsid w:val="00450BB1"/>
    <w:rsid w:val="0047252D"/>
    <w:rsid w:val="00487E3E"/>
    <w:rsid w:val="004D6919"/>
    <w:rsid w:val="004E194D"/>
    <w:rsid w:val="004F0409"/>
    <w:rsid w:val="00532DD8"/>
    <w:rsid w:val="0054004F"/>
    <w:rsid w:val="00553318"/>
    <w:rsid w:val="00577FA2"/>
    <w:rsid w:val="005D43B5"/>
    <w:rsid w:val="0060388B"/>
    <w:rsid w:val="0061166A"/>
    <w:rsid w:val="00612840"/>
    <w:rsid w:val="00623E19"/>
    <w:rsid w:val="00625E13"/>
    <w:rsid w:val="00630B79"/>
    <w:rsid w:val="00646E23"/>
    <w:rsid w:val="00660016"/>
    <w:rsid w:val="00664F62"/>
    <w:rsid w:val="00671133"/>
    <w:rsid w:val="00686F19"/>
    <w:rsid w:val="00686F2F"/>
    <w:rsid w:val="006A1506"/>
    <w:rsid w:val="006A299E"/>
    <w:rsid w:val="006C0648"/>
    <w:rsid w:val="006C2C23"/>
    <w:rsid w:val="006D5A6E"/>
    <w:rsid w:val="00712847"/>
    <w:rsid w:val="00727999"/>
    <w:rsid w:val="007379D6"/>
    <w:rsid w:val="00753781"/>
    <w:rsid w:val="00766442"/>
    <w:rsid w:val="007674F6"/>
    <w:rsid w:val="00785945"/>
    <w:rsid w:val="00790044"/>
    <w:rsid w:val="007C3D57"/>
    <w:rsid w:val="007C5E44"/>
    <w:rsid w:val="00806786"/>
    <w:rsid w:val="00812688"/>
    <w:rsid w:val="00833E40"/>
    <w:rsid w:val="00855032"/>
    <w:rsid w:val="00855617"/>
    <w:rsid w:val="00883A36"/>
    <w:rsid w:val="0089612C"/>
    <w:rsid w:val="008A060F"/>
    <w:rsid w:val="008A0F1F"/>
    <w:rsid w:val="008A18A5"/>
    <w:rsid w:val="008A754C"/>
    <w:rsid w:val="008C4A72"/>
    <w:rsid w:val="008C6331"/>
    <w:rsid w:val="008D384D"/>
    <w:rsid w:val="008D7140"/>
    <w:rsid w:val="008F3F22"/>
    <w:rsid w:val="00905927"/>
    <w:rsid w:val="009120EF"/>
    <w:rsid w:val="00912B99"/>
    <w:rsid w:val="00914376"/>
    <w:rsid w:val="009308CA"/>
    <w:rsid w:val="00932961"/>
    <w:rsid w:val="009423D9"/>
    <w:rsid w:val="0094747E"/>
    <w:rsid w:val="00986B32"/>
    <w:rsid w:val="00994633"/>
    <w:rsid w:val="009A5D65"/>
    <w:rsid w:val="009B7FEA"/>
    <w:rsid w:val="009E70F2"/>
    <w:rsid w:val="00A11D2F"/>
    <w:rsid w:val="00A15561"/>
    <w:rsid w:val="00A1725F"/>
    <w:rsid w:val="00A32F36"/>
    <w:rsid w:val="00A33958"/>
    <w:rsid w:val="00A41ED2"/>
    <w:rsid w:val="00A61814"/>
    <w:rsid w:val="00A93FEF"/>
    <w:rsid w:val="00A94057"/>
    <w:rsid w:val="00A96F72"/>
    <w:rsid w:val="00AA4A98"/>
    <w:rsid w:val="00AD277A"/>
    <w:rsid w:val="00AD6BDF"/>
    <w:rsid w:val="00B257BE"/>
    <w:rsid w:val="00B277F1"/>
    <w:rsid w:val="00B350D0"/>
    <w:rsid w:val="00B45D4E"/>
    <w:rsid w:val="00B733CF"/>
    <w:rsid w:val="00B741AB"/>
    <w:rsid w:val="00B87B94"/>
    <w:rsid w:val="00BB3744"/>
    <w:rsid w:val="00BF04D9"/>
    <w:rsid w:val="00BF3240"/>
    <w:rsid w:val="00C04C6E"/>
    <w:rsid w:val="00C06C32"/>
    <w:rsid w:val="00C13F87"/>
    <w:rsid w:val="00C15938"/>
    <w:rsid w:val="00C237CC"/>
    <w:rsid w:val="00C33794"/>
    <w:rsid w:val="00C33ECA"/>
    <w:rsid w:val="00C4522F"/>
    <w:rsid w:val="00C570FE"/>
    <w:rsid w:val="00CB358C"/>
    <w:rsid w:val="00D0135F"/>
    <w:rsid w:val="00D07530"/>
    <w:rsid w:val="00D110EA"/>
    <w:rsid w:val="00D6746B"/>
    <w:rsid w:val="00D7611B"/>
    <w:rsid w:val="00D83194"/>
    <w:rsid w:val="00DA4674"/>
    <w:rsid w:val="00DC3D4E"/>
    <w:rsid w:val="00DE674F"/>
    <w:rsid w:val="00DF3FE6"/>
    <w:rsid w:val="00E02346"/>
    <w:rsid w:val="00E37E17"/>
    <w:rsid w:val="00E46471"/>
    <w:rsid w:val="00E625B4"/>
    <w:rsid w:val="00E708D6"/>
    <w:rsid w:val="00E866B9"/>
    <w:rsid w:val="00E927E4"/>
    <w:rsid w:val="00E92C83"/>
    <w:rsid w:val="00E92EB2"/>
    <w:rsid w:val="00E95F51"/>
    <w:rsid w:val="00E9659D"/>
    <w:rsid w:val="00EA291B"/>
    <w:rsid w:val="00EC36FB"/>
    <w:rsid w:val="00ED2245"/>
    <w:rsid w:val="00ED2525"/>
    <w:rsid w:val="00EF65EC"/>
    <w:rsid w:val="00F053A5"/>
    <w:rsid w:val="00F12686"/>
    <w:rsid w:val="00F24E67"/>
    <w:rsid w:val="00F42455"/>
    <w:rsid w:val="00F50D22"/>
    <w:rsid w:val="00F87E60"/>
    <w:rsid w:val="00F97681"/>
    <w:rsid w:val="00FA53C6"/>
    <w:rsid w:val="00FD3E02"/>
    <w:rsid w:val="00FE195A"/>
    <w:rsid w:val="00FE43AF"/>
    <w:rsid w:val="00FE5C73"/>
    <w:rsid w:val="00FF20C2"/>
    <w:rsid w:val="00FF3C9B"/>
    <w:rsid w:val="00FF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30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76"/>
    <w:pPr>
      <w:ind w:left="720"/>
      <w:contextualSpacing/>
    </w:pPr>
  </w:style>
  <w:style w:type="paragraph" w:styleId="Footer">
    <w:name w:val="footer"/>
    <w:basedOn w:val="Normal"/>
    <w:link w:val="FooterChar"/>
    <w:uiPriority w:val="99"/>
    <w:unhideWhenUsed/>
    <w:rsid w:val="00C15938"/>
    <w:pPr>
      <w:tabs>
        <w:tab w:val="center" w:pos="4320"/>
        <w:tab w:val="right" w:pos="8640"/>
      </w:tabs>
    </w:pPr>
  </w:style>
  <w:style w:type="character" w:customStyle="1" w:styleId="FooterChar">
    <w:name w:val="Footer Char"/>
    <w:basedOn w:val="DefaultParagraphFont"/>
    <w:link w:val="Footer"/>
    <w:uiPriority w:val="99"/>
    <w:rsid w:val="00C15938"/>
  </w:style>
  <w:style w:type="character" w:styleId="PageNumber">
    <w:name w:val="page number"/>
    <w:basedOn w:val="DefaultParagraphFont"/>
    <w:uiPriority w:val="99"/>
    <w:semiHidden/>
    <w:unhideWhenUsed/>
    <w:rsid w:val="00C15938"/>
  </w:style>
  <w:style w:type="paragraph" w:styleId="NoSpacing">
    <w:name w:val="No Spacing"/>
    <w:uiPriority w:val="1"/>
    <w:qFormat/>
    <w:rsid w:val="00356C9D"/>
  </w:style>
  <w:style w:type="table" w:styleId="TableGrid">
    <w:name w:val="Table Grid"/>
    <w:basedOn w:val="TableNormal"/>
    <w:uiPriority w:val="59"/>
    <w:rsid w:val="00E6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76"/>
    <w:pPr>
      <w:ind w:left="720"/>
      <w:contextualSpacing/>
    </w:pPr>
  </w:style>
  <w:style w:type="paragraph" w:styleId="Footer">
    <w:name w:val="footer"/>
    <w:basedOn w:val="Normal"/>
    <w:link w:val="FooterChar"/>
    <w:uiPriority w:val="99"/>
    <w:unhideWhenUsed/>
    <w:rsid w:val="00C15938"/>
    <w:pPr>
      <w:tabs>
        <w:tab w:val="center" w:pos="4320"/>
        <w:tab w:val="right" w:pos="8640"/>
      </w:tabs>
    </w:pPr>
  </w:style>
  <w:style w:type="character" w:customStyle="1" w:styleId="FooterChar">
    <w:name w:val="Footer Char"/>
    <w:basedOn w:val="DefaultParagraphFont"/>
    <w:link w:val="Footer"/>
    <w:uiPriority w:val="99"/>
    <w:rsid w:val="00C15938"/>
  </w:style>
  <w:style w:type="character" w:styleId="PageNumber">
    <w:name w:val="page number"/>
    <w:basedOn w:val="DefaultParagraphFont"/>
    <w:uiPriority w:val="99"/>
    <w:semiHidden/>
    <w:unhideWhenUsed/>
    <w:rsid w:val="00C15938"/>
  </w:style>
  <w:style w:type="paragraph" w:styleId="NoSpacing">
    <w:name w:val="No Spacing"/>
    <w:uiPriority w:val="1"/>
    <w:qFormat/>
    <w:rsid w:val="00356C9D"/>
  </w:style>
  <w:style w:type="table" w:styleId="TableGrid">
    <w:name w:val="Table Grid"/>
    <w:basedOn w:val="TableNormal"/>
    <w:uiPriority w:val="59"/>
    <w:rsid w:val="00E6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45BF-F47C-434F-B217-85B8286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teacher</dc:creator>
  <cp:lastModifiedBy>Luisa</cp:lastModifiedBy>
  <cp:revision>19</cp:revision>
  <dcterms:created xsi:type="dcterms:W3CDTF">2014-09-29T16:37:00Z</dcterms:created>
  <dcterms:modified xsi:type="dcterms:W3CDTF">2014-10-12T20:05:00Z</dcterms:modified>
</cp:coreProperties>
</file>